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宋体" w:eastAsia="仿宋_GB2312"/>
          <w:bCs/>
          <w:sz w:val="30"/>
          <w:szCs w:val="30"/>
        </w:rPr>
      </w:pPr>
      <w:r>
        <w:rPr>
          <w:rFonts w:ascii="仿宋_GB2312" w:hAnsi="宋体" w:eastAsia="仿宋_GB2312"/>
          <w:b/>
          <w:bCs/>
          <w:sz w:val="36"/>
          <w:szCs w:val="36"/>
          <w:lang/>
        </w:rPr>
        <w:pict>
          <v:line id="_x0000_s1028" o:spid="_x0000_s1028" o:spt="20" style="position:absolute;left:0pt;flip:x;margin-left:-18pt;margin-top:-78pt;height:826.8pt;width:0.55pt;z-index:251658240;mso-width-relative:page;mso-height-relative:page;" filled="f" stroked="t" coordsize="21600,21600">
            <v:path arrowok="t"/>
            <v:fill on="f" focussize="0,0"/>
            <v:stroke dashstyle="longDash"/>
            <v:imagedata o:title=""/>
            <o:lock v:ext="edit"/>
          </v:line>
        </w:pict>
      </w:r>
      <w:r>
        <w:rPr>
          <w:rFonts w:ascii="仿宋_GB2312" w:eastAsia="仿宋_GB2312"/>
          <w:sz w:val="36"/>
          <w:szCs w:val="36"/>
          <w:lang/>
        </w:rPr>
        <w:pict>
          <v:shape id="_x0000_s1029" o:spid="_x0000_s1029" o:spt="202" type="#_x0000_t202" style="position:absolute;left:0pt;margin-left:-74.3pt;margin-top:39.15pt;height:620pt;width:36pt;z-index:251659264;mso-width-relative:page;mso-height-relative:page;" filled="f" stroked="f" coordsize="21600,21600">
            <v:path/>
            <v:fill on="f" focussize="0,0"/>
            <v:stroke on="f"/>
            <v:imagedata o:title=""/>
            <o:lock v:ext="edit"/>
            <v:textbox style="layout-flow:vertical-ideographic;">
              <w:txbxContent>
                <w:p>
                  <w:pPr>
                    <w:jc w:val="center"/>
                    <w:rPr>
                      <w:rFonts w:hint="eastAsia"/>
                    </w:rPr>
                  </w:pPr>
                  <w:r>
                    <w:rPr>
                      <w:rFonts w:hint="eastAsia"/>
                    </w:rPr>
                    <w:t>（ 装 订 线 内 不 要 答 题 ）</w:t>
                  </w:r>
                </w:p>
              </w:txbxContent>
            </v:textbox>
          </v:shape>
        </w:pict>
      </w:r>
      <w:r>
        <w:rPr>
          <w:rFonts w:hint="eastAsia" w:ascii="宋体" w:hAnsi="宋体"/>
          <w:b/>
          <w:bCs/>
          <w:sz w:val="36"/>
          <w:szCs w:val="36"/>
        </w:rPr>
        <w:t>复旦大学通识教育核心课程</w:t>
      </w:r>
    </w:p>
    <w:p>
      <w:pPr>
        <w:jc w:val="center"/>
        <w:rPr>
          <w:rFonts w:ascii="宋体" w:hAnsi="宋体"/>
          <w:b/>
          <w:bCs/>
          <w:sz w:val="36"/>
          <w:szCs w:val="36"/>
        </w:rPr>
      </w:pPr>
      <w:r>
        <w:rPr>
          <w:rFonts w:hint="eastAsia" w:ascii="宋体" w:hAnsi="宋体"/>
          <w:b/>
          <w:bCs/>
          <w:sz w:val="36"/>
          <w:szCs w:val="36"/>
        </w:rPr>
        <w:t>2017</w:t>
      </w:r>
      <w:r>
        <w:rPr>
          <w:rFonts w:ascii="宋体" w:hAnsi="宋体"/>
          <w:b/>
          <w:bCs/>
          <w:sz w:val="36"/>
          <w:szCs w:val="36"/>
        </w:rPr>
        <w:t>～</w:t>
      </w:r>
      <w:r>
        <w:rPr>
          <w:rFonts w:hint="eastAsia" w:ascii="宋体" w:hAnsi="宋体"/>
          <w:b/>
          <w:bCs/>
          <w:sz w:val="36"/>
          <w:szCs w:val="36"/>
        </w:rPr>
        <w:t>2018学年第一学期期末考试试卷</w:t>
      </w:r>
    </w:p>
    <w:p>
      <w:pPr>
        <w:jc w:val="center"/>
        <w:rPr>
          <w:rFonts w:hint="eastAsia" w:ascii="宋体" w:hAnsi="宋体"/>
          <w:b/>
          <w:bCs/>
          <w:sz w:val="36"/>
          <w:szCs w:val="36"/>
        </w:rPr>
      </w:pPr>
    </w:p>
    <w:p>
      <w:pPr>
        <w:spacing w:line="360" w:lineRule="auto"/>
        <w:ind w:firstLine="118" w:firstLineChars="49"/>
        <w:rPr>
          <w:rFonts w:hint="eastAsia" w:ascii="新宋体" w:hAnsi="新宋体" w:eastAsia="新宋体"/>
          <w:bCs/>
          <w:sz w:val="24"/>
        </w:rPr>
      </w:pPr>
      <w:r>
        <w:rPr>
          <w:rFonts w:hint="eastAsia" w:ascii="新宋体" w:hAnsi="新宋体" w:eastAsia="新宋体"/>
          <w:b/>
          <w:bCs/>
          <w:sz w:val="24"/>
        </w:rPr>
        <w:t>课程名称：</w:t>
      </w:r>
      <w:r>
        <w:rPr>
          <w:rFonts w:hint="eastAsia" w:ascii="新宋体" w:hAnsi="新宋体" w:eastAsia="新宋体"/>
          <w:bCs/>
          <w:sz w:val="24"/>
          <w:u w:val="single"/>
        </w:rPr>
        <w:t xml:space="preserve">    </w:t>
      </w:r>
      <w:r>
        <w:rPr>
          <w:rFonts w:hint="eastAsia" w:ascii="新宋体" w:hAnsi="新宋体" w:eastAsia="新宋体"/>
          <w:b/>
          <w:bCs/>
          <w:sz w:val="24"/>
          <w:u w:val="single"/>
        </w:rPr>
        <w:t>社会发展</w:t>
      </w:r>
      <w:r>
        <w:rPr>
          <w:rFonts w:ascii="新宋体" w:hAnsi="新宋体" w:eastAsia="新宋体"/>
          <w:b/>
          <w:bCs/>
          <w:sz w:val="24"/>
          <w:u w:val="single"/>
        </w:rPr>
        <w:t>与健康</w:t>
      </w:r>
      <w:r>
        <w:rPr>
          <w:rFonts w:hint="eastAsia" w:ascii="新宋体" w:hAnsi="新宋体" w:eastAsia="新宋体"/>
          <w:bCs/>
          <w:sz w:val="24"/>
          <w:u w:val="single"/>
        </w:rPr>
        <w:t xml:space="preserve">         </w:t>
      </w:r>
      <w:r>
        <w:rPr>
          <w:rFonts w:hint="eastAsia" w:ascii="新宋体" w:hAnsi="新宋体" w:eastAsia="新宋体"/>
          <w:bCs/>
          <w:sz w:val="24"/>
        </w:rPr>
        <w:t xml:space="preserve">  </w:t>
      </w:r>
      <w:r>
        <w:rPr>
          <w:rFonts w:hint="eastAsia" w:ascii="新宋体" w:hAnsi="新宋体" w:eastAsia="新宋体"/>
          <w:b/>
          <w:bCs/>
          <w:sz w:val="24"/>
        </w:rPr>
        <w:t>课程代码：</w:t>
      </w:r>
      <w:r>
        <w:rPr>
          <w:rFonts w:hint="eastAsia" w:ascii="新宋体" w:hAnsi="新宋体" w:eastAsia="新宋体"/>
          <w:bCs/>
          <w:sz w:val="24"/>
          <w:u w:val="single"/>
        </w:rPr>
        <w:t xml:space="preserve">   </w:t>
      </w:r>
      <w:r>
        <w:rPr>
          <w:rFonts w:ascii="新宋体" w:hAnsi="新宋体" w:eastAsia="新宋体"/>
          <w:b/>
          <w:bCs/>
          <w:sz w:val="24"/>
          <w:u w:val="single"/>
        </w:rPr>
        <w:t>PHPM119003.01</w:t>
      </w:r>
      <w:r>
        <w:rPr>
          <w:rFonts w:hint="eastAsia" w:ascii="新宋体" w:hAnsi="新宋体" w:eastAsia="新宋体"/>
          <w:bCs/>
          <w:sz w:val="24"/>
          <w:u w:val="single"/>
        </w:rPr>
        <w:t xml:space="preserve">                 </w:t>
      </w:r>
    </w:p>
    <w:p>
      <w:pPr>
        <w:spacing w:line="360" w:lineRule="auto"/>
        <w:ind w:firstLine="118" w:firstLineChars="49"/>
        <w:rPr>
          <w:rFonts w:hint="eastAsia" w:ascii="新宋体" w:hAnsi="新宋体" w:eastAsia="新宋体"/>
          <w:b/>
          <w:bCs/>
          <w:sz w:val="24"/>
          <w:u w:val="single"/>
        </w:rPr>
      </w:pPr>
      <w:r>
        <w:rPr>
          <w:rFonts w:hint="eastAsia" w:ascii="新宋体" w:hAnsi="新宋体" w:eastAsia="新宋体"/>
          <w:b/>
          <w:bCs/>
          <w:sz w:val="24"/>
        </w:rPr>
        <w:t>开课院系：</w:t>
      </w:r>
      <w:r>
        <w:rPr>
          <w:rFonts w:hint="eastAsia" w:ascii="新宋体" w:hAnsi="新宋体" w:eastAsia="新宋体"/>
          <w:bCs/>
          <w:sz w:val="24"/>
          <w:u w:val="single"/>
        </w:rPr>
        <w:t>__</w:t>
      </w:r>
      <w:r>
        <w:rPr>
          <w:rFonts w:ascii="新宋体" w:hAnsi="新宋体" w:eastAsia="新宋体"/>
          <w:bCs/>
          <w:sz w:val="24"/>
          <w:u w:val="single"/>
        </w:rPr>
        <w:t xml:space="preserve">  </w:t>
      </w:r>
      <w:r>
        <w:rPr>
          <w:rFonts w:hint="eastAsia" w:ascii="宋体" w:hAnsi="宋体"/>
          <w:bCs/>
          <w:sz w:val="24"/>
          <w:u w:val="single"/>
        </w:rPr>
        <w:t>_</w:t>
      </w:r>
      <w:r>
        <w:rPr>
          <w:rFonts w:hint="eastAsia" w:ascii="宋体" w:hAnsi="宋体"/>
          <w:b/>
          <w:bCs/>
          <w:sz w:val="24"/>
          <w:u w:val="single"/>
        </w:rPr>
        <w:t>公共卫生学院</w:t>
      </w:r>
      <w:r>
        <w:rPr>
          <w:rFonts w:hint="eastAsia" w:ascii="宋体" w:hAnsi="宋体"/>
          <w:bCs/>
          <w:sz w:val="24"/>
          <w:u w:val="single"/>
        </w:rPr>
        <w:t xml:space="preserve"> </w:t>
      </w:r>
      <w:r>
        <w:rPr>
          <w:rFonts w:hint="eastAsia" w:ascii="新宋体" w:hAnsi="新宋体" w:eastAsia="新宋体"/>
          <w:bCs/>
          <w:sz w:val="24"/>
          <w:u w:val="single"/>
        </w:rPr>
        <w:t xml:space="preserve">         </w:t>
      </w:r>
      <w:r>
        <w:rPr>
          <w:rFonts w:hint="eastAsia" w:ascii="新宋体" w:hAnsi="新宋体" w:eastAsia="新宋体"/>
          <w:bCs/>
          <w:sz w:val="24"/>
        </w:rPr>
        <w:t xml:space="preserve"> </w:t>
      </w:r>
      <w:r>
        <w:rPr>
          <w:rFonts w:hint="eastAsia" w:ascii="新宋体" w:hAnsi="新宋体" w:eastAsia="新宋体"/>
          <w:b/>
          <w:bCs/>
          <w:sz w:val="24"/>
        </w:rPr>
        <w:t xml:space="preserve"> 考试形式：</w:t>
      </w:r>
      <w:r>
        <w:rPr>
          <w:rFonts w:hint="eastAsia" w:ascii="新宋体" w:hAnsi="新宋体" w:eastAsia="新宋体"/>
          <w:b/>
          <w:bCs/>
          <w:sz w:val="24"/>
          <w:u w:val="single"/>
        </w:rPr>
        <w:t xml:space="preserve"> </w:t>
      </w:r>
      <w:r>
        <w:rPr>
          <w:rFonts w:ascii="新宋体" w:hAnsi="新宋体" w:eastAsia="新宋体"/>
          <w:b/>
          <w:bCs/>
          <w:sz w:val="24"/>
          <w:u w:val="single"/>
        </w:rPr>
        <w:t xml:space="preserve">    </w:t>
      </w:r>
      <w:r>
        <w:rPr>
          <w:rFonts w:hint="eastAsia" w:ascii="新宋体" w:hAnsi="新宋体" w:eastAsia="新宋体"/>
          <w:b/>
          <w:bCs/>
          <w:sz w:val="24"/>
          <w:u w:val="single"/>
        </w:rPr>
        <w:t>课程论文</w:t>
      </w:r>
      <w:r>
        <w:rPr>
          <w:rFonts w:hint="eastAsia" w:ascii="新宋体" w:hAnsi="新宋体" w:eastAsia="新宋体"/>
          <w:bCs/>
          <w:sz w:val="24"/>
          <w:u w:val="single"/>
        </w:rPr>
        <w:t xml:space="preserve"> </w:t>
      </w:r>
      <w:r>
        <w:rPr>
          <w:rFonts w:ascii="新宋体" w:hAnsi="新宋体" w:eastAsia="新宋体"/>
          <w:bCs/>
          <w:sz w:val="24"/>
          <w:u w:val="single"/>
        </w:rPr>
        <w:t xml:space="preserve">     </w:t>
      </w:r>
      <w:r>
        <w:rPr>
          <w:rFonts w:hint="eastAsia" w:ascii="新宋体" w:hAnsi="新宋体" w:eastAsia="新宋体"/>
          <w:bCs/>
          <w:sz w:val="24"/>
          <w:u w:val="single"/>
        </w:rPr>
        <w:t xml:space="preserve"> </w:t>
      </w:r>
    </w:p>
    <w:p>
      <w:pPr>
        <w:spacing w:before="156" w:beforeLines="50" w:line="160" w:lineRule="atLeast"/>
        <w:ind w:firstLine="118" w:firstLineChars="49"/>
        <w:rPr>
          <w:rFonts w:ascii="新宋体" w:hAnsi="新宋体" w:eastAsia="新宋体"/>
          <w:b/>
          <w:bCs/>
          <w:sz w:val="24"/>
          <w:u w:val="single"/>
        </w:rPr>
      </w:pPr>
      <w:r>
        <w:rPr>
          <w:rFonts w:hint="eastAsia" w:ascii="新宋体" w:hAnsi="新宋体" w:eastAsia="新宋体"/>
          <w:b/>
          <w:bCs/>
          <w:sz w:val="24"/>
        </w:rPr>
        <w:t>姓  名</w:t>
      </w:r>
      <w:r>
        <w:rPr>
          <w:rFonts w:hint="eastAsia" w:ascii="新宋体" w:hAnsi="新宋体" w:eastAsia="新宋体"/>
          <w:b/>
          <w:bCs/>
          <w:sz w:val="24"/>
          <w:u w:val="single"/>
        </w:rPr>
        <w:t xml:space="preserve">：              </w:t>
      </w:r>
      <w:r>
        <w:rPr>
          <w:rFonts w:hint="eastAsia" w:ascii="新宋体" w:hAnsi="新宋体" w:eastAsia="新宋体"/>
          <w:b/>
          <w:bCs/>
          <w:sz w:val="24"/>
        </w:rPr>
        <w:t xml:space="preserve">  学  号</w:t>
      </w:r>
      <w:r>
        <w:rPr>
          <w:rFonts w:hint="eastAsia" w:ascii="新宋体" w:hAnsi="新宋体" w:eastAsia="新宋体"/>
          <w:b/>
          <w:bCs/>
          <w:sz w:val="24"/>
          <w:u w:val="single"/>
        </w:rPr>
        <w:t xml:space="preserve">：              </w:t>
      </w:r>
      <w:r>
        <w:rPr>
          <w:rFonts w:hint="eastAsia" w:ascii="新宋体" w:hAnsi="新宋体" w:eastAsia="新宋体"/>
          <w:b/>
          <w:bCs/>
          <w:sz w:val="24"/>
        </w:rPr>
        <w:t xml:space="preserve">  专  业</w:t>
      </w:r>
      <w:r>
        <w:rPr>
          <w:rFonts w:hint="eastAsia" w:ascii="新宋体" w:hAnsi="新宋体" w:eastAsia="新宋体"/>
          <w:b/>
          <w:bCs/>
          <w:sz w:val="24"/>
          <w:u w:val="single"/>
        </w:rPr>
        <w:t xml:space="preserve">：             </w:t>
      </w:r>
    </w:p>
    <w:p>
      <w:pPr>
        <w:spacing w:before="156" w:beforeLines="50" w:line="160" w:lineRule="atLeast"/>
        <w:ind w:firstLine="118" w:firstLineChars="49"/>
        <w:rPr>
          <w:rFonts w:ascii="新宋体" w:hAnsi="新宋体" w:eastAsia="新宋体"/>
          <w:b/>
          <w:bCs/>
          <w:sz w:val="24"/>
          <w:u w:val="single"/>
        </w:rPr>
      </w:pPr>
    </w:p>
    <w:p>
      <w:pPr>
        <w:spacing w:line="360" w:lineRule="auto"/>
        <w:ind w:firstLine="480"/>
        <w:rPr>
          <w:rFonts w:ascii="新宋体" w:hAnsi="新宋体" w:eastAsia="新宋体"/>
          <w:color w:val="000000"/>
          <w:sz w:val="24"/>
          <w:szCs w:val="24"/>
        </w:rPr>
      </w:pPr>
      <w:r>
        <w:rPr>
          <w:rFonts w:hint="eastAsia" w:ascii="新宋体" w:hAnsi="新宋体" w:eastAsia="新宋体"/>
          <w:color w:val="000000"/>
          <w:sz w:val="24"/>
          <w:szCs w:val="24"/>
        </w:rPr>
        <w:t>声明：我已知悉学校对于考试纪律的严肃规定，将秉持诚实守信宗旨，严守考试纪律，不作弊，不剽窃；若有违反学校考试纪律的行为，自愿接受学校严肃处理。</w:t>
      </w:r>
    </w:p>
    <w:p>
      <w:pPr>
        <w:spacing w:line="360" w:lineRule="auto"/>
        <w:ind w:firstLine="4420"/>
        <w:rPr>
          <w:rFonts w:ascii="新宋体" w:hAnsi="新宋体" w:eastAsia="新宋体"/>
          <w:color w:val="000000"/>
          <w:sz w:val="24"/>
          <w:szCs w:val="24"/>
        </w:rPr>
      </w:pPr>
      <w:r>
        <w:rPr>
          <w:rFonts w:hint="eastAsia" w:ascii="新宋体" w:hAnsi="新宋体" w:eastAsia="新宋体"/>
          <w:color w:val="000000"/>
          <w:sz w:val="24"/>
          <w:szCs w:val="24"/>
        </w:rPr>
        <w:t>学生（签名）：</w:t>
      </w:r>
      <w:r>
        <w:rPr>
          <w:rFonts w:hint="eastAsia" w:ascii="新宋体" w:hAnsi="新宋体" w:eastAsia="新宋体"/>
          <w:color w:val="000000"/>
          <w:sz w:val="24"/>
          <w:szCs w:val="24"/>
          <w:u w:val="single"/>
        </w:rPr>
        <w:t xml:space="preserve">                    </w:t>
      </w:r>
    </w:p>
    <w:p>
      <w:pPr>
        <w:spacing w:line="360" w:lineRule="auto"/>
        <w:ind w:firstLine="480"/>
        <w:jc w:val="right"/>
        <w:rPr>
          <w:rFonts w:hint="eastAsia" w:ascii="新宋体" w:hAnsi="新宋体" w:eastAsia="新宋体"/>
          <w:b/>
          <w:bCs/>
          <w:sz w:val="28"/>
          <w:szCs w:val="28"/>
          <w:u w:val="single"/>
        </w:rPr>
      </w:pPr>
      <w:r>
        <w:rPr>
          <w:rFonts w:hint="eastAsia" w:ascii="新宋体" w:hAnsi="新宋体" w:eastAsia="新宋体"/>
          <w:color w:val="000000"/>
          <w:sz w:val="24"/>
          <w:szCs w:val="24"/>
        </w:rPr>
        <w:t>年    月    日</w:t>
      </w:r>
    </w:p>
    <w:tbl>
      <w:tblPr>
        <w:tblStyle w:val="8"/>
        <w:tblpPr w:leftFromText="180" w:rightFromText="180" w:vertAnchor="text" w:horzAnchor="margin" w:tblpY="307"/>
        <w:tblOverlap w:val="never"/>
        <w:tblW w:w="861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241"/>
        <w:gridCol w:w="1134"/>
        <w:gridCol w:w="1134"/>
        <w:gridCol w:w="1134"/>
        <w:gridCol w:w="1134"/>
        <w:gridCol w:w="198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852"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题 号</w:t>
            </w:r>
          </w:p>
        </w:tc>
        <w:tc>
          <w:tcPr>
            <w:tcW w:w="1241"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1</w:t>
            </w:r>
          </w:p>
        </w:tc>
        <w:tc>
          <w:tcPr>
            <w:tcW w:w="1134"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2</w:t>
            </w:r>
          </w:p>
        </w:tc>
        <w:tc>
          <w:tcPr>
            <w:tcW w:w="1134"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3</w:t>
            </w:r>
          </w:p>
        </w:tc>
        <w:tc>
          <w:tcPr>
            <w:tcW w:w="1134"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4</w:t>
            </w:r>
          </w:p>
        </w:tc>
        <w:tc>
          <w:tcPr>
            <w:tcW w:w="1134"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5</w:t>
            </w:r>
          </w:p>
        </w:tc>
        <w:tc>
          <w:tcPr>
            <w:tcW w:w="1984"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总 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852" w:type="dxa"/>
            <w:vAlign w:val="top"/>
          </w:tcPr>
          <w:p>
            <w:pPr>
              <w:spacing w:line="360" w:lineRule="auto"/>
              <w:jc w:val="center"/>
              <w:rPr>
                <w:rFonts w:hint="eastAsia" w:ascii="新宋体" w:hAnsi="新宋体" w:eastAsia="新宋体"/>
                <w:b/>
                <w:bCs/>
                <w:sz w:val="24"/>
              </w:rPr>
            </w:pPr>
            <w:r>
              <w:rPr>
                <w:rFonts w:hint="eastAsia" w:ascii="新宋体" w:hAnsi="新宋体" w:eastAsia="新宋体"/>
                <w:b/>
                <w:bCs/>
                <w:sz w:val="24"/>
              </w:rPr>
              <w:t>得 分</w:t>
            </w:r>
          </w:p>
        </w:tc>
        <w:tc>
          <w:tcPr>
            <w:tcW w:w="1241" w:type="dxa"/>
            <w:vAlign w:val="top"/>
          </w:tcPr>
          <w:p>
            <w:pPr>
              <w:spacing w:line="360" w:lineRule="auto"/>
              <w:jc w:val="center"/>
              <w:rPr>
                <w:rFonts w:hint="eastAsia" w:ascii="新宋体" w:hAnsi="新宋体" w:eastAsia="新宋体"/>
                <w:b/>
                <w:bCs/>
                <w:sz w:val="24"/>
              </w:rPr>
            </w:pPr>
          </w:p>
        </w:tc>
        <w:tc>
          <w:tcPr>
            <w:tcW w:w="1134" w:type="dxa"/>
            <w:vAlign w:val="top"/>
          </w:tcPr>
          <w:p>
            <w:pPr>
              <w:spacing w:line="360" w:lineRule="auto"/>
              <w:jc w:val="center"/>
              <w:rPr>
                <w:rFonts w:hint="eastAsia" w:ascii="新宋体" w:hAnsi="新宋体" w:eastAsia="新宋体"/>
                <w:b/>
                <w:bCs/>
                <w:sz w:val="24"/>
              </w:rPr>
            </w:pPr>
          </w:p>
        </w:tc>
        <w:tc>
          <w:tcPr>
            <w:tcW w:w="1134" w:type="dxa"/>
            <w:vAlign w:val="top"/>
          </w:tcPr>
          <w:p>
            <w:pPr>
              <w:spacing w:line="360" w:lineRule="auto"/>
              <w:jc w:val="center"/>
              <w:rPr>
                <w:rFonts w:hint="eastAsia" w:ascii="新宋体" w:hAnsi="新宋体" w:eastAsia="新宋体"/>
                <w:b/>
                <w:bCs/>
                <w:sz w:val="24"/>
              </w:rPr>
            </w:pPr>
          </w:p>
        </w:tc>
        <w:tc>
          <w:tcPr>
            <w:tcW w:w="1134" w:type="dxa"/>
            <w:vAlign w:val="top"/>
          </w:tcPr>
          <w:p>
            <w:pPr>
              <w:spacing w:line="360" w:lineRule="auto"/>
              <w:jc w:val="center"/>
              <w:rPr>
                <w:rFonts w:hint="eastAsia" w:ascii="新宋体" w:hAnsi="新宋体" w:eastAsia="新宋体"/>
                <w:b/>
                <w:bCs/>
                <w:sz w:val="24"/>
              </w:rPr>
            </w:pPr>
          </w:p>
        </w:tc>
        <w:tc>
          <w:tcPr>
            <w:tcW w:w="1134" w:type="dxa"/>
            <w:vAlign w:val="top"/>
          </w:tcPr>
          <w:p>
            <w:pPr>
              <w:spacing w:line="360" w:lineRule="auto"/>
              <w:jc w:val="center"/>
              <w:rPr>
                <w:rFonts w:hint="eastAsia" w:ascii="新宋体" w:hAnsi="新宋体" w:eastAsia="新宋体"/>
                <w:b/>
                <w:bCs/>
                <w:sz w:val="24"/>
              </w:rPr>
            </w:pPr>
          </w:p>
        </w:tc>
        <w:tc>
          <w:tcPr>
            <w:tcW w:w="1984" w:type="dxa"/>
            <w:vAlign w:val="top"/>
          </w:tcPr>
          <w:p>
            <w:pPr>
              <w:spacing w:line="360" w:lineRule="auto"/>
              <w:jc w:val="center"/>
              <w:rPr>
                <w:rFonts w:hint="eastAsia" w:ascii="新宋体" w:hAnsi="新宋体" w:eastAsia="新宋体"/>
                <w:b/>
                <w:bCs/>
                <w:sz w:val="24"/>
              </w:rPr>
            </w:pPr>
          </w:p>
        </w:tc>
      </w:tr>
    </w:tbl>
    <w:p>
      <w:pPr>
        <w:spacing w:line="160" w:lineRule="atLeast"/>
        <w:rPr>
          <w:bCs/>
          <w:sz w:val="18"/>
        </w:rPr>
      </w:pPr>
    </w:p>
    <w:p>
      <w:pPr>
        <w:spacing w:after="156" w:afterLines="50" w:line="400" w:lineRule="exact"/>
        <w:rPr>
          <w:rFonts w:hint="eastAsia"/>
          <w:b/>
          <w:sz w:val="24"/>
        </w:rPr>
      </w:pPr>
      <w:r>
        <w:rPr>
          <w:rFonts w:hint="eastAsia"/>
          <w:b/>
          <w:sz w:val="24"/>
        </w:rPr>
        <w:t>一、下列题目任选一题撰写一篇论文（或明确论文写作范围）</w:t>
      </w:r>
    </w:p>
    <w:p>
      <w:pPr>
        <w:spacing w:line="400" w:lineRule="exact"/>
        <w:rPr>
          <w:rFonts w:hint="eastAsia"/>
          <w:sz w:val="24"/>
        </w:rPr>
      </w:pPr>
      <w:r>
        <w:rPr>
          <w:rFonts w:hint="eastAsia"/>
          <w:sz w:val="24"/>
        </w:rPr>
        <w:t>1. 健康不公平性的现状、成因及对策</w:t>
      </w:r>
    </w:p>
    <w:p>
      <w:pPr>
        <w:spacing w:line="400" w:lineRule="exact"/>
        <w:rPr>
          <w:rFonts w:hint="eastAsia"/>
          <w:sz w:val="24"/>
        </w:rPr>
      </w:pPr>
      <w:r>
        <w:rPr>
          <w:rFonts w:hint="eastAsia"/>
          <w:sz w:val="24"/>
        </w:rPr>
        <w:t>2. 老龄化趋势及其带来的健康挑战</w:t>
      </w:r>
    </w:p>
    <w:p>
      <w:pPr>
        <w:spacing w:line="400" w:lineRule="exact"/>
        <w:rPr>
          <w:rFonts w:hint="eastAsia"/>
          <w:sz w:val="24"/>
        </w:rPr>
      </w:pPr>
      <w:r>
        <w:rPr>
          <w:rFonts w:hint="eastAsia"/>
          <w:sz w:val="24"/>
        </w:rPr>
        <w:t>3. 环境问题对健康的影响</w:t>
      </w:r>
    </w:p>
    <w:p>
      <w:pPr>
        <w:spacing w:line="400" w:lineRule="exact"/>
        <w:rPr>
          <w:rFonts w:hint="eastAsia"/>
          <w:sz w:val="24"/>
        </w:rPr>
      </w:pPr>
      <w:r>
        <w:rPr>
          <w:rFonts w:hint="eastAsia"/>
          <w:sz w:val="24"/>
        </w:rPr>
        <w:t>4. 传染病预防与控制策略</w:t>
      </w:r>
    </w:p>
    <w:p>
      <w:pPr>
        <w:spacing w:line="400" w:lineRule="exact"/>
        <w:rPr>
          <w:rFonts w:hint="eastAsia"/>
          <w:sz w:val="24"/>
        </w:rPr>
      </w:pPr>
      <w:r>
        <w:rPr>
          <w:rFonts w:hint="eastAsia"/>
          <w:sz w:val="24"/>
        </w:rPr>
        <w:t>5. 慢性病防治策略</w:t>
      </w:r>
    </w:p>
    <w:p>
      <w:pPr>
        <w:spacing w:line="400" w:lineRule="exact"/>
        <w:rPr>
          <w:rFonts w:hint="eastAsia"/>
          <w:sz w:val="24"/>
        </w:rPr>
      </w:pPr>
      <w:r>
        <w:rPr>
          <w:rFonts w:hint="eastAsia"/>
          <w:sz w:val="24"/>
        </w:rPr>
        <w:t>6. 自选关于中国与全球范围内的某一健康问题与挑战</w:t>
      </w:r>
    </w:p>
    <w:p>
      <w:pPr>
        <w:spacing w:before="156" w:beforeLines="50" w:after="156" w:afterLines="50" w:line="400" w:lineRule="exact"/>
        <w:rPr>
          <w:b/>
          <w:sz w:val="24"/>
        </w:rPr>
      </w:pPr>
      <w:r>
        <w:rPr>
          <w:rFonts w:hint="eastAsia"/>
          <w:b/>
          <w:sz w:val="24"/>
        </w:rPr>
        <w:t>二、论文写作要求（任课教师可根据教学需要进行调整）</w:t>
      </w:r>
    </w:p>
    <w:p>
      <w:pPr>
        <w:spacing w:line="400" w:lineRule="exact"/>
        <w:rPr>
          <w:rFonts w:hint="eastAsia"/>
          <w:sz w:val="24"/>
        </w:rPr>
      </w:pPr>
      <w:r>
        <w:rPr>
          <w:rFonts w:hint="eastAsia"/>
          <w:sz w:val="24"/>
        </w:rPr>
        <w:t>明确提出观点、理由和支持你的观点的证据。</w:t>
      </w:r>
    </w:p>
    <w:p>
      <w:pPr>
        <w:spacing w:before="156" w:beforeLines="50" w:after="156" w:afterLines="50" w:line="400" w:lineRule="exact"/>
        <w:rPr>
          <w:rFonts w:hint="eastAsia"/>
          <w:b/>
          <w:sz w:val="24"/>
        </w:rPr>
      </w:pPr>
      <w:r>
        <w:rPr>
          <w:rFonts w:hint="eastAsia"/>
          <w:sz w:val="24"/>
        </w:rPr>
        <w:t>论证过程严密，逻辑严谨，能把自己的想法阐释清楚，并且资料详实，文字流畅，学术引用规范。</w:t>
      </w:r>
    </w:p>
    <w:p>
      <w:pPr>
        <w:spacing w:line="400" w:lineRule="exact"/>
        <w:rPr>
          <w:rFonts w:hint="eastAsia"/>
          <w:sz w:val="24"/>
        </w:rPr>
      </w:pPr>
      <w:r>
        <w:rPr>
          <w:rFonts w:hint="eastAsia"/>
          <w:sz w:val="24"/>
        </w:rPr>
        <w:t>1．正文字数：</w:t>
      </w:r>
      <w:r>
        <w:rPr>
          <w:sz w:val="24"/>
          <w:u w:val="single"/>
        </w:rPr>
        <w:t xml:space="preserve"> </w:t>
      </w:r>
      <w:r>
        <w:rPr>
          <w:rFonts w:hint="eastAsia"/>
          <w:b/>
          <w:sz w:val="24"/>
          <w:u w:val="single"/>
        </w:rPr>
        <w:t>不少于3000字</w:t>
      </w:r>
      <w:r>
        <w:rPr>
          <w:sz w:val="24"/>
          <w:u w:val="single"/>
        </w:rPr>
        <w:t xml:space="preserve">  </w:t>
      </w:r>
      <w:r>
        <w:rPr>
          <w:sz w:val="24"/>
        </w:rPr>
        <w:t xml:space="preserve">  </w:t>
      </w:r>
    </w:p>
    <w:p>
      <w:pPr>
        <w:spacing w:line="400" w:lineRule="exact"/>
        <w:ind w:left="360" w:hanging="360" w:hangingChars="150"/>
        <w:rPr>
          <w:rFonts w:hint="eastAsia"/>
          <w:sz w:val="24"/>
        </w:rPr>
      </w:pPr>
      <w:r>
        <w:rPr>
          <w:rFonts w:hint="eastAsia"/>
          <w:sz w:val="24"/>
        </w:rPr>
        <w:t>2．论文统一按word格式A4纸</w:t>
      </w:r>
      <w:r>
        <w:rPr>
          <w:rFonts w:hint="eastAsia" w:ascii="宋体"/>
          <w:sz w:val="24"/>
        </w:rPr>
        <w:t>（“页面设置”按word默认值）编排、打印。装订时，</w:t>
      </w:r>
      <w:r>
        <w:rPr>
          <w:rFonts w:hint="eastAsia"/>
          <w:sz w:val="24"/>
        </w:rPr>
        <w:t>以此试卷作为论文封面。</w:t>
      </w:r>
    </w:p>
    <w:p>
      <w:pPr>
        <w:spacing w:line="400" w:lineRule="exact"/>
        <w:ind w:right="-57" w:rightChars="-27"/>
        <w:rPr>
          <w:sz w:val="24"/>
        </w:rPr>
      </w:pPr>
      <w:r>
        <w:rPr>
          <w:rFonts w:hint="eastAsia"/>
          <w:sz w:val="24"/>
        </w:rPr>
        <w:t>3．</w:t>
      </w:r>
      <w:r>
        <w:rPr>
          <w:rFonts w:hint="eastAsia" w:ascii="宋体"/>
          <w:sz w:val="24"/>
        </w:rPr>
        <w:t>字体：宋体；字号：小四号、字符间距：标准、行距：20磅。</w:t>
      </w:r>
    </w:p>
    <w:p>
      <w:pPr>
        <w:spacing w:line="400" w:lineRule="exact"/>
        <w:ind w:left="425" w:hanging="424" w:hangingChars="177"/>
        <w:rPr>
          <w:rFonts w:hint="eastAsia"/>
          <w:sz w:val="24"/>
        </w:rPr>
      </w:pPr>
      <w:r>
        <w:rPr>
          <w:rFonts w:hint="eastAsia"/>
          <w:sz w:val="24"/>
        </w:rPr>
        <w:t>4．论文应包括论文题目、正文、参考文献等。应严格遵循论文写作规范，引文必须注明出处。可采用脚注或尾注，格式可参见《文后参考文献著录格式》。</w:t>
      </w:r>
    </w:p>
    <w:p>
      <w:pPr>
        <w:spacing w:line="400" w:lineRule="exact"/>
        <w:ind w:left="425" w:hanging="424" w:hangingChars="177"/>
        <w:rPr>
          <w:rFonts w:hint="eastAsia"/>
          <w:sz w:val="24"/>
        </w:rPr>
      </w:pPr>
      <w:r>
        <w:rPr>
          <w:rFonts w:hint="eastAsia"/>
          <w:sz w:val="24"/>
        </w:rPr>
        <w:t>5．如果所提交论文不合规范者，必须改写。如果两次改写后，仍不合规范者不予以评分。</w:t>
      </w:r>
    </w:p>
    <w:p>
      <w:pPr>
        <w:spacing w:line="400" w:lineRule="exact"/>
        <w:rPr>
          <w:sz w:val="24"/>
        </w:rPr>
      </w:pPr>
      <w:r>
        <w:rPr>
          <w:rFonts w:hint="eastAsia"/>
          <w:sz w:val="24"/>
        </w:rPr>
        <w:t>6．2018年</w:t>
      </w:r>
      <w:r>
        <w:rPr>
          <w:rFonts w:hint="eastAsia"/>
          <w:b/>
          <w:sz w:val="24"/>
          <w:u w:val="single"/>
        </w:rPr>
        <w:t xml:space="preserve"> </w:t>
      </w:r>
      <w:r>
        <w:rPr>
          <w:b/>
          <w:sz w:val="24"/>
          <w:u w:val="single"/>
        </w:rPr>
        <w:t>1</w:t>
      </w:r>
      <w:r>
        <w:rPr>
          <w:rFonts w:hint="eastAsia"/>
          <w:b/>
          <w:sz w:val="24"/>
          <w:u w:val="single"/>
        </w:rPr>
        <w:t xml:space="preserve"> </w:t>
      </w:r>
      <w:r>
        <w:rPr>
          <w:rFonts w:hint="eastAsia"/>
          <w:b/>
          <w:sz w:val="24"/>
        </w:rPr>
        <w:t>月</w:t>
      </w:r>
      <w:r>
        <w:rPr>
          <w:rFonts w:hint="eastAsia"/>
          <w:b/>
          <w:sz w:val="24"/>
          <w:u w:val="single"/>
        </w:rPr>
        <w:t xml:space="preserve"> </w:t>
      </w:r>
      <w:r>
        <w:rPr>
          <w:b/>
          <w:sz w:val="24"/>
          <w:u w:val="single"/>
        </w:rPr>
        <w:t>5</w:t>
      </w:r>
      <w:r>
        <w:rPr>
          <w:rFonts w:hint="eastAsia"/>
          <w:b/>
          <w:sz w:val="24"/>
          <w:u w:val="single"/>
        </w:rPr>
        <w:t xml:space="preserve"> </w:t>
      </w:r>
      <w:r>
        <w:rPr>
          <w:rFonts w:hint="eastAsia"/>
          <w:b/>
          <w:sz w:val="24"/>
        </w:rPr>
        <w:t>日</w:t>
      </w:r>
      <w:r>
        <w:rPr>
          <w:rFonts w:hint="eastAsia"/>
          <w:sz w:val="24"/>
        </w:rPr>
        <w:t>晚18:00-19:00将作业打印稿交至三教H</w:t>
      </w:r>
      <w:r>
        <w:rPr>
          <w:sz w:val="24"/>
        </w:rPr>
        <w:t>3405</w:t>
      </w:r>
      <w:r>
        <w:rPr>
          <w:rFonts w:hint="eastAsia"/>
          <w:sz w:val="24"/>
        </w:rPr>
        <w:t>教室邓青龙老师。并将作业电子版提交至E-learning。</w:t>
      </w:r>
      <w:r>
        <w:rPr>
          <w:rFonts w:hint="eastAsia"/>
          <w:b/>
          <w:sz w:val="24"/>
        </w:rPr>
        <w:t>封面</w:t>
      </w:r>
      <w:r>
        <w:rPr>
          <w:b/>
          <w:sz w:val="24"/>
        </w:rPr>
        <w:t>须签名</w:t>
      </w:r>
      <w:r>
        <w:rPr>
          <w:rFonts w:hint="eastAsia"/>
          <w:sz w:val="24"/>
        </w:rPr>
        <w:t>。个别需改写的可顺延三天，最迟于</w:t>
      </w:r>
      <w:r>
        <w:rPr>
          <w:rFonts w:hint="eastAsia"/>
          <w:b/>
          <w:sz w:val="24"/>
          <w:u w:val="single"/>
        </w:rPr>
        <w:t xml:space="preserve"> </w:t>
      </w:r>
      <w:r>
        <w:rPr>
          <w:b/>
          <w:sz w:val="24"/>
          <w:u w:val="single"/>
        </w:rPr>
        <w:t>1</w:t>
      </w:r>
      <w:r>
        <w:rPr>
          <w:rFonts w:hint="eastAsia"/>
          <w:b/>
          <w:sz w:val="24"/>
          <w:u w:val="single"/>
        </w:rPr>
        <w:t xml:space="preserve"> </w:t>
      </w:r>
      <w:r>
        <w:rPr>
          <w:rFonts w:hint="eastAsia"/>
          <w:b/>
          <w:sz w:val="24"/>
        </w:rPr>
        <w:t>月</w:t>
      </w:r>
      <w:r>
        <w:rPr>
          <w:rFonts w:hint="eastAsia"/>
          <w:b/>
          <w:sz w:val="24"/>
          <w:u w:val="single"/>
        </w:rPr>
        <w:t xml:space="preserve"> </w:t>
      </w:r>
      <w:r>
        <w:rPr>
          <w:b/>
          <w:sz w:val="24"/>
          <w:u w:val="single"/>
        </w:rPr>
        <w:t>8</w:t>
      </w:r>
      <w:r>
        <w:rPr>
          <w:rFonts w:hint="eastAsia"/>
          <w:b/>
          <w:sz w:val="24"/>
          <w:u w:val="single"/>
        </w:rPr>
        <w:t xml:space="preserve"> </w:t>
      </w:r>
      <w:r>
        <w:rPr>
          <w:rFonts w:hint="eastAsia"/>
          <w:b/>
          <w:sz w:val="24"/>
        </w:rPr>
        <w:t>日</w:t>
      </w:r>
      <w:r>
        <w:rPr>
          <w:rFonts w:hint="eastAsia"/>
          <w:sz w:val="24"/>
        </w:rPr>
        <w:t>之前全部交毕。逾期按零分处理。</w:t>
      </w:r>
    </w:p>
    <w:p>
      <w:pPr>
        <w:spacing w:line="160" w:lineRule="atLeast"/>
        <w:rPr>
          <w:rFonts w:hint="eastAsia"/>
          <w:bCs/>
          <w:sz w:val="18"/>
        </w:rPr>
      </w:pPr>
    </w:p>
    <w:p>
      <w:pPr>
        <w:spacing w:line="160" w:lineRule="atLeast"/>
        <w:rPr>
          <w:rFonts w:hint="eastAsia"/>
          <w:b/>
          <w:bCs/>
          <w:sz w:val="28"/>
          <w:szCs w:val="28"/>
        </w:rPr>
      </w:pPr>
    </w:p>
    <w:p>
      <w:pPr>
        <w:keepNext w:val="0"/>
        <w:keepLines w:val="0"/>
        <w:pageBreakBefore w:val="0"/>
        <w:widowControl w:val="0"/>
        <w:kinsoku/>
        <w:wordWrap/>
        <w:overflowPunct/>
        <w:topLinePunct w:val="0"/>
        <w:autoSpaceDE/>
        <w:autoSpaceDN/>
        <w:bidi w:val="0"/>
        <w:adjustRightInd/>
        <w:spacing w:line="400" w:lineRule="atLeast"/>
        <w:ind w:right="0" w:rightChars="0"/>
        <w:jc w:val="center"/>
        <w:textAlignment w:val="auto"/>
        <w:outlineLvl w:val="9"/>
        <w:rPr>
          <w:rFonts w:hint="eastAsia"/>
          <w:b/>
          <w:bCs/>
          <w:sz w:val="28"/>
          <w:szCs w:val="28"/>
        </w:rPr>
      </w:pPr>
      <w:r>
        <w:rPr>
          <w:b/>
          <w:bCs/>
          <w:sz w:val="28"/>
          <w:szCs w:val="28"/>
        </w:rPr>
        <w:t>农村地区慢性病成因及</w:t>
      </w:r>
      <w:r>
        <w:rPr>
          <w:rFonts w:hint="eastAsia"/>
          <w:b/>
          <w:bCs/>
          <w:sz w:val="28"/>
          <w:szCs w:val="28"/>
          <w:lang w:eastAsia="zh-CN"/>
        </w:rPr>
        <w:t>其</w:t>
      </w:r>
      <w:r>
        <w:rPr>
          <w:b/>
          <w:bCs/>
          <w:sz w:val="28"/>
          <w:szCs w:val="28"/>
        </w:rPr>
        <w:t>防治策略分析</w:t>
      </w:r>
    </w:p>
    <w:p>
      <w:pPr>
        <w:keepNext w:val="0"/>
        <w:keepLines w:val="0"/>
        <w:pageBreakBefore w:val="0"/>
        <w:widowControl w:val="0"/>
        <w:kinsoku/>
        <w:wordWrap/>
        <w:overflowPunct/>
        <w:topLinePunct w:val="0"/>
        <w:autoSpaceDE/>
        <w:autoSpaceDN/>
        <w:bidi w:val="0"/>
        <w:adjustRightInd/>
        <w:spacing w:line="400" w:lineRule="atLeast"/>
        <w:ind w:right="0" w:rightChars="0"/>
        <w:jc w:val="right"/>
        <w:textAlignment w:val="auto"/>
        <w:outlineLvl w:val="9"/>
        <w:rPr>
          <w:rFonts w:hint="eastAsia"/>
          <w:szCs w:val="21"/>
        </w:rPr>
      </w:pPr>
      <w:r>
        <w:rPr>
          <w:rFonts w:hint="eastAsia"/>
          <w:szCs w:val="21"/>
        </w:rPr>
        <w:t>16307090197 龚黎 行政管理系</w:t>
      </w:r>
    </w:p>
    <w:p>
      <w:pPr>
        <w:keepNext w:val="0"/>
        <w:keepLines w:val="0"/>
        <w:pageBreakBefore w:val="0"/>
        <w:widowControl w:val="0"/>
        <w:kinsoku/>
        <w:wordWrap/>
        <w:overflowPunct/>
        <w:topLinePunct w:val="0"/>
        <w:autoSpaceDE/>
        <w:autoSpaceDN/>
        <w:bidi w:val="0"/>
        <w:adjustRightInd/>
        <w:spacing w:line="400" w:lineRule="atLeast"/>
        <w:ind w:right="0" w:rightChars="0"/>
        <w:jc w:val="right"/>
        <w:textAlignment w:val="auto"/>
        <w:outlineLvl w:val="9"/>
        <w:rPr>
          <w:szCs w:val="21"/>
        </w:rPr>
      </w:pP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r>
        <w:rPr>
          <w:rFonts w:hint="eastAsia"/>
          <w:b/>
          <w:sz w:val="24"/>
          <w:szCs w:val="24"/>
        </w:rPr>
        <w:t>【摘要】</w:t>
      </w:r>
      <w:r>
        <w:rPr>
          <w:rFonts w:hint="eastAsia"/>
          <w:sz w:val="24"/>
          <w:szCs w:val="24"/>
        </w:rPr>
        <w:t>近年来，慢性病在整个世界范围内都严重威胁着人们的健康水平。随着工业化城市化进程加快，我国慢性病问题的严重性逐渐凸显，但慢性病的防治却存在很大问题，尤其是在广大农村地区，医疗资源缺乏，医疗水平较低，慢性病危险系数更高，却得不到有效预防和治疗，导致农村人口中死于慢性病的人数逐年上升。本文通过文献研究的方法，结合自己生活实际，分析了农村地区慢性病问题严峻的成因，以及慢性病防治的策略，并希望通过研究发现，引起人们对农村地区慢性病问题的重视，以期能更好地防治农村地区的慢性病问题。</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sz w:val="24"/>
          <w:szCs w:val="24"/>
        </w:rPr>
      </w:pPr>
      <w:r>
        <w:rPr>
          <w:rFonts w:hint="eastAsia"/>
          <w:b/>
          <w:sz w:val="24"/>
          <w:szCs w:val="24"/>
        </w:rPr>
        <w:t>【关键词】</w:t>
      </w:r>
      <w:r>
        <w:rPr>
          <w:rFonts w:hint="eastAsia"/>
          <w:sz w:val="24"/>
          <w:szCs w:val="24"/>
        </w:rPr>
        <w:t>慢性病；农村；老龄化；防治策略；公共管理</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sz w:val="24"/>
          <w:szCs w:val="24"/>
        </w:rPr>
      </w:pPr>
      <w:r>
        <w:rPr>
          <w:rFonts w:hint="eastAsia"/>
          <w:sz w:val="24"/>
          <w:szCs w:val="24"/>
        </w:rPr>
        <w:t>“慢性病主要是由于职业和环境因素、不良生活习惯与行为方式等暴露引起的全球性疾病，主要指心脑血管疾病、恶性肿瘤、糖尿病、慢性阻塞性肺部疾病、精神心理等一组疾病”</w:t>
      </w:r>
      <w:r>
        <w:rPr>
          <w:rStyle w:val="7"/>
          <w:sz w:val="24"/>
          <w:szCs w:val="24"/>
        </w:rPr>
        <w:footnoteReference w:id="0"/>
      </w:r>
      <w:r>
        <w:rPr>
          <w:rFonts w:hint="eastAsia"/>
          <w:sz w:val="24"/>
          <w:szCs w:val="24"/>
        </w:rPr>
        <w:t>。慢性病是世界各国面临的重大公共卫生问题，严重威胁着人们的健康水平，具有病程长、潜伏期长、难以彻底治愈、一旦得病就会对健康造成不可逆的损伤等特点。近年来，我国慢性病健康问题逐渐凸显，随着工业化和城市化进程，加之不断加快的人口老龄化，慢性病问题逐渐成为危害人们健康的“慢性杀手”。“全球60%的死亡和43%的疾病负担由慢性病引起，发展中国家由慢性病导致的死亡占全球的79%，其中慢性病引起死亡占我国居民死亡人数的85%”</w:t>
      </w:r>
      <w:r>
        <w:rPr>
          <w:rStyle w:val="7"/>
          <w:sz w:val="24"/>
          <w:szCs w:val="24"/>
        </w:rPr>
        <w:footnoteReference w:id="1"/>
      </w:r>
      <w:r>
        <w:rPr>
          <w:rFonts w:hint="eastAsia"/>
          <w:sz w:val="24"/>
          <w:szCs w:val="24"/>
        </w:rPr>
        <w:t>，可见，慢性病问题在全球范围内和我国公共卫生领域都是十分严峻的。</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sz w:val="24"/>
          <w:szCs w:val="24"/>
        </w:rPr>
      </w:pPr>
      <w:r>
        <w:rPr>
          <w:rFonts w:hint="eastAsia"/>
          <w:sz w:val="24"/>
          <w:szCs w:val="24"/>
        </w:rPr>
        <w:t>慢性病问题在我国农村地区问题也十分突出。</w:t>
      </w:r>
      <w:r>
        <w:rPr>
          <w:sz w:val="24"/>
          <w:szCs w:val="24"/>
        </w:rPr>
        <w:t>农村地区慢性病形势尤为严峻，癌症、慢性呼吸系统疾病等相当部分的慢性病发病率已经高于城市</w:t>
      </w:r>
      <w:r>
        <w:rPr>
          <w:rFonts w:hint="eastAsia"/>
          <w:sz w:val="24"/>
          <w:szCs w:val="24"/>
        </w:rPr>
        <w:t>，</w:t>
      </w:r>
      <w:r>
        <w:rPr>
          <w:sz w:val="24"/>
          <w:szCs w:val="24"/>
        </w:rPr>
        <w:t>但是却很少人关注农村地区的慢性病防治问题</w:t>
      </w:r>
      <w:r>
        <w:rPr>
          <w:rFonts w:hint="eastAsia"/>
          <w:sz w:val="24"/>
          <w:szCs w:val="24"/>
        </w:rPr>
        <w:t>。与城市相比，农村经济落后收入水平低，医疗条件较差，疾病的预防和治疗等都相对落后于城市，一旦得病，面临死亡的风险也会增大，所以本文认为有必要深入对农村地区慢性病成因和防治进行深入研究和分析，以改善农村地区慢性病问题的现状。</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asciiTheme="minorEastAsia" w:hAnsiTheme="minorEastAsia"/>
          <w:sz w:val="24"/>
          <w:szCs w:val="24"/>
        </w:rPr>
      </w:pPr>
      <w:r>
        <w:rPr>
          <w:rFonts w:hint="eastAsia" w:asciiTheme="minorEastAsia" w:hAnsiTheme="minorEastAsia"/>
          <w:sz w:val="24"/>
          <w:szCs w:val="24"/>
        </w:rPr>
        <w:t>此外，农村地区慢性病防治问题研究成为笔者研究的主要对象，原因在于本人有较深的个人体会。笔者的家乡在中国边远农村，笔者看到家乡很多老人都患有高血压，但往往得不到有效治疗，导致很多人猝死于脑溢血等疾病；更严重的是，这些高发的慢性病，如糖尿病、高血压等逐渐低龄化，危害着更年轻一代的身心健康（笔者家里母亲就患有高血压，一个不满50岁的中年妇女，这对本人和家庭都造成了沉重的打击）。所以我认为有必要对农村地区的慢性病问题进行了解和分析，更好地实现对农村慢性病的防治，提高农村地区的健康水平。</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firstLine="482" w:firstLineChars="200"/>
        <w:jc w:val="center"/>
        <w:textAlignment w:val="auto"/>
        <w:outlineLvl w:val="9"/>
        <w:rPr>
          <w:b/>
          <w:sz w:val="24"/>
          <w:szCs w:val="24"/>
        </w:rPr>
      </w:pPr>
      <w:r>
        <w:rPr>
          <w:rFonts w:hint="eastAsia"/>
          <w:b/>
          <w:sz w:val="24"/>
          <w:szCs w:val="24"/>
          <w:lang w:val="en-US" w:eastAsia="zh-CN"/>
        </w:rPr>
        <w:t>一</w:t>
      </w:r>
      <w:r>
        <w:rPr>
          <w:rFonts w:hint="eastAsia"/>
          <w:b/>
          <w:sz w:val="24"/>
          <w:szCs w:val="24"/>
        </w:rPr>
        <w:t>、农村地区慢性病的现状</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sz w:val="24"/>
          <w:szCs w:val="24"/>
        </w:rPr>
      </w:pPr>
      <w:r>
        <w:rPr>
          <w:rFonts w:hint="eastAsia"/>
          <w:sz w:val="24"/>
          <w:szCs w:val="24"/>
        </w:rPr>
        <w:t>我国是一个农业大国，近三分之二的人口都生活在农村。慢性病问题在农村地区尤为突出，主要表现在：第一，农村慢性病患病率快速上升，成为危害农村居民健康的主要疾病。</w:t>
      </w:r>
      <w:r>
        <w:rPr>
          <w:sz w:val="24"/>
          <w:szCs w:val="24"/>
        </w:rPr>
        <w:t>城市和农村慢性病死亡的比例高达85.3%和79.5%。在许多贫困县，慢性病的死亡率己达到60%</w:t>
      </w:r>
      <w:r>
        <w:rPr>
          <w:rFonts w:hint="eastAsia"/>
          <w:sz w:val="24"/>
          <w:szCs w:val="24"/>
        </w:rPr>
        <w:t>。</w:t>
      </w:r>
      <w:r>
        <w:rPr>
          <w:rStyle w:val="7"/>
          <w:sz w:val="24"/>
          <w:szCs w:val="24"/>
        </w:rPr>
        <w:footnoteReference w:id="2"/>
      </w:r>
      <w:r>
        <w:rPr>
          <w:rFonts w:hint="eastAsia"/>
          <w:sz w:val="24"/>
          <w:szCs w:val="24"/>
        </w:rPr>
        <w:t>特别是心脑血管疾病、呼吸系统疾病、糖尿病等患病率不断上升，而且农村地区的慢性病发病率增速高于城市，但知晓率、治疗率和控制率却很低。第二，慢性病导致医疗费用沉重，并且长期需要服药治疗，农村居民经济负担重。这其实是一个恶性循环，由于慢性病导致经济负担加重，很多人选择消极治疗，“大病小治”“小病不治”等，有人甚至放弃治疗，坐等死亡宣判，这些情况更加重了慢性病的致死率。同时沉重的医疗费用负担，导致很多农村地区脱贫困难，因病返贫，又加重了慢性病问题的严重性。</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sz w:val="24"/>
          <w:szCs w:val="24"/>
        </w:rPr>
      </w:pPr>
    </w:p>
    <w:p>
      <w:pPr>
        <w:pStyle w:val="10"/>
        <w:keepNext w:val="0"/>
        <w:keepLines w:val="0"/>
        <w:pageBreakBefore w:val="0"/>
        <w:widowControl w:val="0"/>
        <w:numPr>
          <w:ilvl w:val="0"/>
          <w:numId w:val="0"/>
        </w:numPr>
        <w:kinsoku/>
        <w:wordWrap/>
        <w:overflowPunct/>
        <w:topLinePunct w:val="0"/>
        <w:autoSpaceDE/>
        <w:autoSpaceDN/>
        <w:bidi w:val="0"/>
        <w:adjustRightInd/>
        <w:spacing w:line="400" w:lineRule="atLeast"/>
        <w:ind w:leftChars="0" w:right="0" w:rightChars="0"/>
        <w:jc w:val="center"/>
        <w:textAlignment w:val="auto"/>
        <w:outlineLvl w:val="9"/>
        <w:rPr>
          <w:b/>
          <w:sz w:val="24"/>
          <w:szCs w:val="24"/>
        </w:rPr>
      </w:pPr>
      <w:r>
        <w:rPr>
          <w:rFonts w:hint="eastAsia"/>
          <w:b/>
          <w:sz w:val="24"/>
          <w:szCs w:val="24"/>
          <w:lang w:val="en-US" w:eastAsia="zh-CN"/>
        </w:rPr>
        <w:t>二、</w:t>
      </w:r>
      <w:r>
        <w:rPr>
          <w:rFonts w:hint="eastAsia"/>
          <w:b/>
          <w:sz w:val="24"/>
          <w:szCs w:val="24"/>
        </w:rPr>
        <w:t>农村慢性病问题成因分析</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sz w:val="24"/>
          <w:szCs w:val="24"/>
        </w:rPr>
      </w:pPr>
      <w:r>
        <w:rPr>
          <w:rFonts w:hint="eastAsia"/>
          <w:sz w:val="24"/>
          <w:szCs w:val="24"/>
        </w:rPr>
        <w:t>关于农村地区慢性病问题严重性的成因，本文主要从农村居民本身、社会支持系统和政府公共管理方面来分析。</w:t>
      </w:r>
    </w:p>
    <w:p>
      <w:pPr>
        <w:pStyle w:val="10"/>
        <w:keepNext w:val="0"/>
        <w:keepLines w:val="0"/>
        <w:pageBreakBefore w:val="0"/>
        <w:widowControl w:val="0"/>
        <w:numPr>
          <w:ilvl w:val="0"/>
          <w:numId w:val="1"/>
        </w:numPr>
        <w:kinsoku/>
        <w:wordWrap/>
        <w:overflowPunct/>
        <w:topLinePunct w:val="0"/>
        <w:autoSpaceDE/>
        <w:autoSpaceDN/>
        <w:bidi w:val="0"/>
        <w:adjustRightInd/>
        <w:spacing w:line="400" w:lineRule="atLeast"/>
        <w:ind w:right="0" w:rightChars="0" w:firstLineChars="0"/>
        <w:jc w:val="left"/>
        <w:textAlignment w:val="auto"/>
        <w:outlineLvl w:val="9"/>
        <w:rPr>
          <w:rFonts w:hint="eastAsia"/>
          <w:b/>
          <w:bCs/>
          <w:sz w:val="24"/>
          <w:szCs w:val="24"/>
        </w:rPr>
      </w:pPr>
      <w:r>
        <w:rPr>
          <w:rFonts w:hint="eastAsia"/>
          <w:b/>
          <w:bCs/>
          <w:sz w:val="24"/>
          <w:szCs w:val="24"/>
        </w:rPr>
        <w:t>农村居民本身</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r>
        <w:rPr>
          <w:rFonts w:hint="eastAsia"/>
          <w:sz w:val="24"/>
          <w:szCs w:val="24"/>
        </w:rPr>
        <w:t>1.农村人口老龄化严重</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sz w:val="24"/>
          <w:szCs w:val="24"/>
        </w:rPr>
      </w:pPr>
      <w:r>
        <w:rPr>
          <w:rFonts w:hint="eastAsia"/>
          <w:sz w:val="24"/>
          <w:szCs w:val="24"/>
        </w:rPr>
        <w:t>我国人口老龄化进程不断加快，人均平均预期寿命延长，但这并不意味着老年人健康水平的相应提高。相反地，在广大农村地区，老龄化加剧反而使老年人的健康存在更大问题，尤其体现在慢性病发病率上。随着年龄的增长，机体器官老化、抗病能力减弱，慢性病危险性随之提高。</w:t>
      </w:r>
      <w:r>
        <w:rPr>
          <w:rStyle w:val="7"/>
          <w:sz w:val="24"/>
          <w:szCs w:val="24"/>
        </w:rPr>
        <w:footnoteReference w:id="3"/>
      </w:r>
      <w:r>
        <w:rPr>
          <w:sz w:val="24"/>
          <w:szCs w:val="24"/>
        </w:rPr>
        <w:t>人口持续老化是慢性病患病率快速上升的原因之一</w:t>
      </w:r>
      <w:r>
        <w:rPr>
          <w:rFonts w:hint="eastAsia"/>
          <w:sz w:val="24"/>
          <w:szCs w:val="24"/>
        </w:rPr>
        <w:t>。</w:t>
      </w:r>
      <w:r>
        <w:rPr>
          <w:sz w:val="24"/>
          <w:szCs w:val="24"/>
        </w:rPr>
        <w:t>近些年来</w:t>
      </w:r>
      <w:r>
        <w:rPr>
          <w:rFonts w:hint="eastAsia"/>
          <w:sz w:val="24"/>
          <w:szCs w:val="24"/>
        </w:rPr>
        <w:t>，</w:t>
      </w:r>
      <w:r>
        <w:rPr>
          <w:sz w:val="24"/>
          <w:szCs w:val="24"/>
        </w:rPr>
        <w:t>随着城市化进程加快</w:t>
      </w:r>
      <w:r>
        <w:rPr>
          <w:rFonts w:hint="eastAsia"/>
          <w:sz w:val="24"/>
          <w:szCs w:val="24"/>
        </w:rPr>
        <w:t>，</w:t>
      </w:r>
      <w:r>
        <w:rPr>
          <w:rFonts w:hint="eastAsia"/>
          <w:sz w:val="24"/>
          <w:szCs w:val="24"/>
          <w:lang w:val="en-US" w:eastAsia="zh-CN"/>
        </w:rPr>
        <w:t>许多</w:t>
      </w:r>
      <w:r>
        <w:rPr>
          <w:sz w:val="24"/>
          <w:szCs w:val="24"/>
        </w:rPr>
        <w:t>农村青壮年选择进城务工</w:t>
      </w:r>
      <w:r>
        <w:rPr>
          <w:rFonts w:hint="eastAsia"/>
          <w:sz w:val="24"/>
          <w:szCs w:val="24"/>
        </w:rPr>
        <w:t>，</w:t>
      </w:r>
      <w:r>
        <w:rPr>
          <w:sz w:val="24"/>
          <w:szCs w:val="24"/>
        </w:rPr>
        <w:t>但由于农村老人一些固有观念</w:t>
      </w:r>
      <w:r>
        <w:rPr>
          <w:rFonts w:hint="eastAsia"/>
          <w:sz w:val="24"/>
          <w:szCs w:val="24"/>
          <w:lang w:eastAsia="zh-CN"/>
        </w:rPr>
        <w:t>，</w:t>
      </w:r>
      <w:r>
        <w:rPr>
          <w:rFonts w:hint="eastAsia"/>
          <w:sz w:val="24"/>
          <w:szCs w:val="24"/>
        </w:rPr>
        <w:t>“安土重迁”“落叶归根”等原因，老年人往往更愿意留在农村，逐渐变成“空巢老人”，成为农村地区留守的主体。和城市相比，农村地区人口老龄化程度更为严重。</w:t>
      </w:r>
      <w:r>
        <w:rPr>
          <w:sz w:val="24"/>
          <w:szCs w:val="24"/>
        </w:rPr>
        <w:t>据统计</w:t>
      </w:r>
      <w:r>
        <w:rPr>
          <w:rFonts w:hint="eastAsia"/>
          <w:sz w:val="24"/>
          <w:szCs w:val="24"/>
        </w:rPr>
        <w:t>，2012年我国有1.94亿老人，占总人口的14.3%，60%以上的老年人口生活在农村。</w:t>
      </w:r>
      <w:r>
        <w:rPr>
          <w:rStyle w:val="7"/>
          <w:sz w:val="24"/>
          <w:szCs w:val="24"/>
        </w:rPr>
        <w:footnoteReference w:id="4"/>
      </w:r>
      <w:r>
        <w:rPr>
          <w:rFonts w:hint="eastAsia"/>
          <w:sz w:val="24"/>
          <w:szCs w:val="24"/>
        </w:rPr>
        <w:t>农村人口老龄化加剧，老年人独自留守，没有家人照看，一旦得病，很多老年人因为对慢性病认识不足，往往选择不看病；或者因为节约，倾向于花少量钱寻求一些农村偏方治疗，而不愿意去正规的医院就诊；还有很多老年人平时由于忽视了慢性病的严重性（因为慢性病潜伏期长，不易察觉），一旦发病，比如高血压等，家里无人照看得不到及时治疗等，这些原因加重了老年人慢性病的致死率。</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sz w:val="24"/>
          <w:szCs w:val="24"/>
        </w:rPr>
      </w:pPr>
      <w:r>
        <w:rPr>
          <w:rFonts w:hint="eastAsia"/>
          <w:sz w:val="24"/>
          <w:szCs w:val="24"/>
        </w:rPr>
        <w:t>所以随着农村地区老龄化进程的加快，给老年人健康带来了极大挑战，也增加了老年人慢性病的危险性。</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r>
        <w:rPr>
          <w:rFonts w:hint="eastAsia"/>
          <w:sz w:val="24"/>
          <w:szCs w:val="24"/>
        </w:rPr>
        <w:t>2.农村居民经济收入低，负担严重</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sz w:val="24"/>
          <w:szCs w:val="24"/>
        </w:rPr>
      </w:pPr>
      <w:r>
        <w:rPr>
          <w:rFonts w:hint="eastAsia"/>
          <w:sz w:val="24"/>
          <w:szCs w:val="24"/>
        </w:rPr>
        <w:t>农村地区由于主要从事农业生产，居民收入水平普遍较低。医疗保障水平低，慢性病更容易对农村居民造成沉重的经济负担。首先是慢性病的特殊性，慢性病潜伏期长、病程长，一旦得病，需要长期的药物控制或康复保健，短期还好，但长期的医疗负担使许多家庭因为慢性病陷入经济危机，很多家庭“看不起慢性病”；慢性病的长期性还会持续损害患者的劳动能力，损耗家庭资源，减少家庭创造的财富，很多人因此陷入贫困。其次，农村居民因为收入较低，很少主动体检或者基本不体检，对慢性病的预防不到位，很多人往往在患病较严重的时候才发现自己有慢性病，但这时候治疗费用更高，成功率也较低，所以人们就更不愿意花钱治病了，这导致慢性病问题进一步严重。</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r>
        <w:rPr>
          <w:rFonts w:hint="eastAsia"/>
          <w:sz w:val="24"/>
          <w:szCs w:val="24"/>
        </w:rPr>
        <w:t>3.农村居民受教育程度低，健康意识淡薄</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sz w:val="24"/>
          <w:szCs w:val="24"/>
        </w:rPr>
      </w:pPr>
      <w:r>
        <w:rPr>
          <w:rFonts w:hint="eastAsia"/>
          <w:sz w:val="24"/>
          <w:szCs w:val="24"/>
        </w:rPr>
        <w:t>农村由于经济、社会等各方面宏观的原因，自身受教育程度低，对健康知识的了解不足，对慢性病的危害知之甚少。慢性病不同于一般急性病，传染病，会马上引起患者的不适，慢性病是一点一点消耗患者身体，到达一定程度才会对身体发出警告，所以很多人往往就不予重视。</w:t>
      </w:r>
      <w:r>
        <w:rPr>
          <w:sz w:val="24"/>
          <w:szCs w:val="24"/>
        </w:rPr>
        <w:t>2002年中国居民营养与健康状况调查发现, 18岁及以上成年人高血压的知晓率农村为 22.5%，治疗率为17.4%，控制率仅为3.5%。由此可见农村居民对慢性病的知晓率低、治疗率和控制率低。</w:t>
      </w:r>
      <w:r>
        <w:rPr>
          <w:rStyle w:val="7"/>
          <w:sz w:val="24"/>
          <w:szCs w:val="24"/>
        </w:rPr>
        <w:footnoteReference w:id="5"/>
      </w:r>
      <w:r>
        <w:rPr>
          <w:sz w:val="24"/>
          <w:szCs w:val="24"/>
        </w:rPr>
        <w:t>当发现慢性病时</w:t>
      </w:r>
      <w:r>
        <w:rPr>
          <w:rFonts w:hint="eastAsia"/>
          <w:sz w:val="24"/>
          <w:szCs w:val="24"/>
        </w:rPr>
        <w:t>，如前所述，</w:t>
      </w:r>
      <w:r>
        <w:rPr>
          <w:sz w:val="24"/>
          <w:szCs w:val="24"/>
        </w:rPr>
        <w:t>很多人为了节省家庭开支不愿意去正规医院就诊</w:t>
      </w:r>
      <w:r>
        <w:rPr>
          <w:rFonts w:hint="eastAsia"/>
          <w:sz w:val="24"/>
          <w:szCs w:val="24"/>
        </w:rPr>
        <w:t>，</w:t>
      </w:r>
      <w:r>
        <w:rPr>
          <w:sz w:val="24"/>
          <w:szCs w:val="24"/>
        </w:rPr>
        <w:t>而选择一些便宜的民间偏方替代</w:t>
      </w:r>
      <w:r>
        <w:rPr>
          <w:rFonts w:hint="eastAsia"/>
          <w:sz w:val="24"/>
          <w:szCs w:val="24"/>
        </w:rPr>
        <w:t>，</w:t>
      </w:r>
      <w:r>
        <w:rPr>
          <w:sz w:val="24"/>
          <w:szCs w:val="24"/>
        </w:rPr>
        <w:t>只能达到一时的效果</w:t>
      </w:r>
      <w:r>
        <w:rPr>
          <w:rFonts w:hint="eastAsia"/>
          <w:sz w:val="24"/>
          <w:szCs w:val="24"/>
        </w:rPr>
        <w:t>，</w:t>
      </w:r>
      <w:r>
        <w:rPr>
          <w:sz w:val="24"/>
          <w:szCs w:val="24"/>
        </w:rPr>
        <w:t>就误以为已经根治</w:t>
      </w:r>
      <w:r>
        <w:rPr>
          <w:rFonts w:hint="eastAsia"/>
          <w:sz w:val="24"/>
          <w:szCs w:val="24"/>
        </w:rPr>
        <w:t>，</w:t>
      </w:r>
      <w:r>
        <w:rPr>
          <w:sz w:val="24"/>
          <w:szCs w:val="24"/>
        </w:rPr>
        <w:t>耽误了科学治疗的最佳时间</w:t>
      </w:r>
      <w:r>
        <w:rPr>
          <w:rFonts w:hint="eastAsia"/>
          <w:sz w:val="24"/>
          <w:szCs w:val="24"/>
        </w:rPr>
        <w:t>，</w:t>
      </w:r>
      <w:r>
        <w:rPr>
          <w:sz w:val="24"/>
          <w:szCs w:val="24"/>
        </w:rPr>
        <w:t>对身体造成不可逆的损害</w:t>
      </w:r>
      <w:r>
        <w:rPr>
          <w:rFonts w:hint="eastAsia"/>
          <w:sz w:val="24"/>
          <w:szCs w:val="24"/>
        </w:rPr>
        <w:t>。</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p>
    <w:p>
      <w:pPr>
        <w:pStyle w:val="10"/>
        <w:keepNext w:val="0"/>
        <w:keepLines w:val="0"/>
        <w:pageBreakBefore w:val="0"/>
        <w:widowControl w:val="0"/>
        <w:numPr>
          <w:ilvl w:val="0"/>
          <w:numId w:val="1"/>
        </w:numPr>
        <w:kinsoku/>
        <w:wordWrap/>
        <w:overflowPunct/>
        <w:topLinePunct w:val="0"/>
        <w:autoSpaceDE/>
        <w:autoSpaceDN/>
        <w:bidi w:val="0"/>
        <w:adjustRightInd/>
        <w:spacing w:line="400" w:lineRule="atLeast"/>
        <w:ind w:right="0" w:rightChars="0" w:firstLineChars="0"/>
        <w:jc w:val="left"/>
        <w:textAlignment w:val="auto"/>
        <w:outlineLvl w:val="9"/>
        <w:rPr>
          <w:rFonts w:hint="eastAsia"/>
          <w:b/>
          <w:bCs/>
          <w:sz w:val="24"/>
          <w:szCs w:val="24"/>
        </w:rPr>
      </w:pPr>
      <w:r>
        <w:rPr>
          <w:rFonts w:hint="eastAsia"/>
          <w:b/>
          <w:bCs/>
          <w:sz w:val="24"/>
          <w:szCs w:val="24"/>
        </w:rPr>
        <w:t>社会支持系统不足</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r>
        <w:rPr>
          <w:rFonts w:hint="eastAsia"/>
          <w:sz w:val="24"/>
          <w:szCs w:val="24"/>
        </w:rPr>
        <w:t>1.农村医疗卫生服务系统不完善</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农村医疗卫生服务系统正处于起步阶段，还存在很多不足之处。主要体现在：一政府投入不足。笔者家乡所在的农村一个乡近3万人，只有一个乡卫生院，而且很多时候只能排队到第二天。由于在农村地区，农民除了看病还得劳作，很多人就不愿意排队量血压，降压药吃完了也是一拖再拖才去开药。二体现在管理体制不完善，医疗设备简陋。乡镇的卫生院很多慢性病没法预防和治疗的重要原因是医疗设备落后，很多医院只有听诊器、血压计、体温计老三样，缺乏符合国家标准的诊断室、治疗室、药房，更谈不上X光机等先进设备。医疗设备落后制约了慢性病的防治工作。</w:t>
      </w: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sz w:val="24"/>
          <w:szCs w:val="24"/>
        </w:rPr>
      </w:pPr>
      <w:r>
        <w:rPr>
          <w:rFonts w:hint="eastAsia"/>
          <w:sz w:val="24"/>
          <w:szCs w:val="24"/>
        </w:rPr>
        <w:t>2.农村医疗人才缺乏</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人员编制不足和慢性病防治人才队伍缺乏，是我国农村基层医疗卫生机构的普遍问题。</w:t>
      </w:r>
      <w:r>
        <w:rPr>
          <w:sz w:val="24"/>
          <w:szCs w:val="24"/>
        </w:rPr>
        <w:t>2003 年全国慢病防治网络建设情况调查显示，只有山东、河南在地市级以上慢病科（组）设置了少量专职人员参与慢病防治工作，其他省市多为兼职人员，没有经费开展慢病防治工作</w:t>
      </w:r>
      <w:r>
        <w:rPr>
          <w:rFonts w:hint="eastAsia"/>
          <w:sz w:val="24"/>
          <w:szCs w:val="24"/>
        </w:rPr>
        <w:t>。</w:t>
      </w:r>
      <w:r>
        <w:rPr>
          <w:rStyle w:val="7"/>
          <w:sz w:val="24"/>
          <w:szCs w:val="24"/>
        </w:rPr>
        <w:footnoteReference w:id="6"/>
      </w:r>
      <w:r>
        <w:rPr>
          <w:rFonts w:hint="eastAsia"/>
          <w:sz w:val="24"/>
          <w:szCs w:val="24"/>
        </w:rPr>
        <w:t>兼职人员缺乏专业的慢性病防治知识，只能初步对一些常见慢性病进行诊断，对于一些严重的、潜在的、技术性要求高的病症很难诊治，比如恶性肿瘤、呼吸道疾病等。另外兼职的医护人员，除了自己的工作以外还承担了慢性病防治工作，专业性较差，还可能加重医护人员负担，导致人才流失。</w:t>
      </w: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sz w:val="24"/>
          <w:szCs w:val="24"/>
        </w:rPr>
      </w:pPr>
      <w:r>
        <w:rPr>
          <w:rFonts w:hint="eastAsia"/>
          <w:sz w:val="24"/>
          <w:szCs w:val="24"/>
        </w:rPr>
        <w:t>3.农村慢性病知识宣传不足</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农村居民受教育程度较低，健康知识淡薄，这就更需要有人来宣传关于慢性病的知识，增加对疾病的认识，才能更好的预防和治疗。很多人不仅不知道什么是慢性病，更不知道如何预防。这一方面是由于缺乏人力物力对农民进行慢性病相关知识普及，另一方面农村的固有观念使得健康知识接受率低。很多人对慢性病存在误区，认为只要发病吃药就行，只关注治疗，忽视预防。而慢性病最重要的是早发现早治疗，预防为主。这些固有的错误观念与慢性病防治背道而驰。</w:t>
      </w: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b/>
          <w:bCs/>
          <w:sz w:val="24"/>
          <w:szCs w:val="24"/>
        </w:rPr>
      </w:pPr>
      <w:r>
        <w:rPr>
          <w:rFonts w:hint="eastAsia"/>
          <w:b/>
          <w:bCs/>
          <w:sz w:val="24"/>
          <w:szCs w:val="24"/>
        </w:rPr>
        <w:t>（三）政府公共管理的缺失</w:t>
      </w: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sz w:val="24"/>
          <w:szCs w:val="24"/>
        </w:rPr>
      </w:pPr>
      <w:r>
        <w:rPr>
          <w:rFonts w:hint="eastAsia"/>
          <w:sz w:val="24"/>
          <w:szCs w:val="24"/>
        </w:rPr>
        <w:t>1.政府政策支持缺乏</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政府对慢性病的风险防范重视不够，缺乏相应的政策支持。长期以来，我国农村医疗卫生政策体系中对慢性病的防控工作一直处于从属地位，缺乏相应的政策性支持，基层慢性病防治体系网络不健全。</w:t>
      </w:r>
      <w:r>
        <w:rPr>
          <w:sz w:val="24"/>
          <w:szCs w:val="24"/>
        </w:rPr>
        <w:t>2012年，卫生部等 15 部委联合下发了《中国慢病防治工作规划（2012-201</w:t>
      </w:r>
      <w:r>
        <w:rPr>
          <w:rFonts w:hint="eastAsia"/>
          <w:sz w:val="24"/>
          <w:szCs w:val="24"/>
        </w:rPr>
        <w:t>5</w:t>
      </w:r>
      <w:r>
        <w:rPr>
          <w:sz w:val="24"/>
          <w:szCs w:val="24"/>
        </w:rPr>
        <w:t>年）》，提出要把加强慢性病防治工作作为改善民生、推进医改的重要内容，采取有效措施</w:t>
      </w:r>
      <w:r>
        <w:rPr>
          <w:rFonts w:hint="eastAsia"/>
          <w:sz w:val="24"/>
          <w:szCs w:val="24"/>
        </w:rPr>
        <w:t>,</w:t>
      </w:r>
      <w:r>
        <w:rPr>
          <w:sz w:val="24"/>
          <w:szCs w:val="24"/>
        </w:rPr>
        <w:t>尽快遏制慢性病高发态势。这是中国政府首次</w:t>
      </w:r>
      <w:r>
        <w:rPr>
          <w:rFonts w:hint="eastAsia"/>
          <w:sz w:val="24"/>
          <w:szCs w:val="24"/>
        </w:rPr>
        <w:t>针对慢性病制定国家级综合防治规划。</w:t>
      </w:r>
      <w:r>
        <w:rPr>
          <w:rStyle w:val="7"/>
          <w:sz w:val="24"/>
          <w:szCs w:val="24"/>
        </w:rPr>
        <w:footnoteReference w:id="7"/>
      </w:r>
      <w:r>
        <w:rPr>
          <w:rFonts w:hint="eastAsia"/>
          <w:sz w:val="24"/>
          <w:szCs w:val="24"/>
        </w:rPr>
        <w:t>可见，建国近70年来，我国的慢性病防治政策才刚刚起步，很少有相关政策出台，农村慢性病防治工作更是缺乏政府公共政策的支持。</w:t>
      </w: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sz w:val="24"/>
          <w:szCs w:val="24"/>
        </w:rPr>
      </w:pPr>
      <w:r>
        <w:rPr>
          <w:rFonts w:hint="eastAsia"/>
          <w:sz w:val="24"/>
          <w:szCs w:val="24"/>
        </w:rPr>
        <w:t>2.政府资金支持缺乏</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农村医疗卫生服务系统不完善很大程度上由于政府缺乏人力、物力、财力方面的支持。农村医疗卫生服务站的慢性病防治由于缺乏资金导致设备不足、治疗环境不达标、专业人才缺乏，所以慢性病防治工作难以取得有效进展。另外，除了农村医疗合作以外，对农村居民的医疗补贴也不足，很多慢性病药物报销比例低，患者自付医药费用高，导致很多人不愿意接受治疗。所以政府的资金支持缺乏是农村慢性病问题严重的又一重要原因。</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jc w:val="center"/>
        <w:textAlignment w:val="auto"/>
        <w:outlineLvl w:val="9"/>
        <w:rPr>
          <w:rFonts w:hint="eastAsia"/>
          <w:b/>
          <w:sz w:val="24"/>
          <w:szCs w:val="24"/>
        </w:rPr>
      </w:pPr>
      <w:r>
        <w:rPr>
          <w:rFonts w:hint="eastAsia"/>
          <w:b/>
          <w:sz w:val="24"/>
          <w:szCs w:val="24"/>
        </w:rPr>
        <w:t>三、农村慢性病防治策略</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b/>
          <w:bCs/>
          <w:sz w:val="24"/>
          <w:szCs w:val="24"/>
        </w:rPr>
      </w:pPr>
      <w:r>
        <w:rPr>
          <w:rFonts w:hint="eastAsia"/>
          <w:b/>
          <w:bCs/>
          <w:sz w:val="24"/>
          <w:szCs w:val="24"/>
        </w:rPr>
        <w:t>（一）健全政府公共管理</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sz w:val="24"/>
          <w:szCs w:val="24"/>
        </w:rPr>
      </w:pPr>
      <w:r>
        <w:rPr>
          <w:rFonts w:hint="eastAsia"/>
          <w:sz w:val="24"/>
          <w:szCs w:val="24"/>
        </w:rPr>
        <w:t>政府应该发挥公共管理的作用和优势，形成“政府主导，全民参与”的慢性病防体系。</w:t>
      </w:r>
      <w:r>
        <w:rPr>
          <w:rFonts w:hint="eastAsia"/>
          <w:b/>
          <w:sz w:val="24"/>
          <w:szCs w:val="24"/>
        </w:rPr>
        <w:t>首先，政府要健全农村医疗卫生服务体系，增加人力、物力、财力的投入。</w:t>
      </w:r>
      <w:r>
        <w:rPr>
          <w:rFonts w:hint="eastAsia"/>
          <w:sz w:val="24"/>
          <w:szCs w:val="24"/>
        </w:rPr>
        <w:t>增加资金投入，更新乡镇卫生服务站的医疗设备，引进诊治慢性病的先进设施；增加人力投入，培养并引进一批先进的慢性病专业人才，支持农村地区慢性病防治工作；增加物力投入，增加乡镇卫生服务点，增设慢性病防治的专门机构，为农村居民了解和治疗慢性病提供便利。</w:t>
      </w:r>
    </w:p>
    <w:p>
      <w:pPr>
        <w:keepNext w:val="0"/>
        <w:keepLines w:val="0"/>
        <w:pageBreakBefore w:val="0"/>
        <w:widowControl w:val="0"/>
        <w:kinsoku/>
        <w:wordWrap/>
        <w:overflowPunct/>
        <w:topLinePunct w:val="0"/>
        <w:autoSpaceDE/>
        <w:autoSpaceDN/>
        <w:bidi w:val="0"/>
        <w:adjustRightInd/>
        <w:spacing w:line="400" w:lineRule="atLeast"/>
        <w:ind w:right="0" w:rightChars="0" w:firstLine="482" w:firstLineChars="200"/>
        <w:jc w:val="left"/>
        <w:textAlignment w:val="auto"/>
        <w:outlineLvl w:val="9"/>
        <w:rPr>
          <w:rFonts w:hint="eastAsia"/>
          <w:sz w:val="24"/>
          <w:szCs w:val="24"/>
        </w:rPr>
      </w:pPr>
      <w:r>
        <w:rPr>
          <w:rFonts w:hint="eastAsia"/>
          <w:b/>
          <w:sz w:val="24"/>
          <w:szCs w:val="24"/>
        </w:rPr>
        <w:t>其次，政府要创新慢性病管理模式。</w:t>
      </w:r>
      <w:r>
        <w:rPr>
          <w:rFonts w:hint="eastAsia"/>
          <w:sz w:val="24"/>
          <w:szCs w:val="24"/>
        </w:rPr>
        <w:t>改变传统的“重治疗轻预防”的观念，做到预防为主，治疗为辅；坚持政府主导，卫生行政部门联动，多部门合作多方参与的管理模式，行政部门统一指挥协调慢性病防治工作，发展部门大力发展农村经济，建设新型农村，增加农村居民收入，宣传部门加大宣传、教育部门加强慢性病健康教育、卫生部门提高慢性病防治水平、环境部门加强对农村地区环境质量的管理，多部门相互配合，体现政府公共管理最大的优越性。另外，针对农村老年化问题，政府要增加对老年人卫生和医疗的服务和保障，“空巢老人”问题不仅影响着慢性病的防治，更是对政府的一大挑战。要解决好农村地区的慢性病问题，还要健全农村社会保障体系，关爱老人，让老人主动、</w:t>
      </w:r>
      <w:r>
        <w:rPr>
          <w:rFonts w:hint="eastAsia"/>
          <w:sz w:val="24"/>
          <w:szCs w:val="24"/>
          <w:lang w:val="en-US" w:eastAsia="zh-CN"/>
        </w:rPr>
        <w:t>愿意</w:t>
      </w:r>
      <w:r>
        <w:rPr>
          <w:rFonts w:hint="eastAsia"/>
          <w:sz w:val="24"/>
          <w:szCs w:val="24"/>
        </w:rPr>
        <w:t>去看病。</w:t>
      </w:r>
    </w:p>
    <w:p>
      <w:pPr>
        <w:keepNext w:val="0"/>
        <w:keepLines w:val="0"/>
        <w:pageBreakBefore w:val="0"/>
        <w:widowControl w:val="0"/>
        <w:kinsoku/>
        <w:wordWrap/>
        <w:overflowPunct/>
        <w:topLinePunct w:val="0"/>
        <w:autoSpaceDE/>
        <w:autoSpaceDN/>
        <w:bidi w:val="0"/>
        <w:adjustRightInd/>
        <w:spacing w:line="400" w:lineRule="atLeast"/>
        <w:ind w:right="0" w:rightChars="0" w:firstLine="482" w:firstLineChars="200"/>
        <w:jc w:val="left"/>
        <w:textAlignment w:val="auto"/>
        <w:outlineLvl w:val="9"/>
        <w:rPr>
          <w:rFonts w:hint="eastAsia"/>
          <w:sz w:val="24"/>
          <w:szCs w:val="24"/>
        </w:rPr>
      </w:pPr>
      <w:r>
        <w:rPr>
          <w:rFonts w:hint="eastAsia"/>
          <w:b/>
          <w:sz w:val="24"/>
          <w:szCs w:val="24"/>
        </w:rPr>
        <w:t>最后，政府要健全慢性病防治法律、完善相关政策</w:t>
      </w:r>
      <w:r>
        <w:rPr>
          <w:rFonts w:hint="eastAsia"/>
          <w:sz w:val="24"/>
          <w:szCs w:val="24"/>
        </w:rPr>
        <w:t>。目前我国慢性病防治方面缺乏相应的法律保障，这让患者和医生在防治过程中都没有法律依据，因为缺乏法律依据，其他相关主体，比如环保部门、教育部门等对慢性病防治工作漠不关心，不能很好地多部门联动，所以在宏观层面上，政府应该建立健全关于慢性病防治的法律政策，建议借鉴《中华人民共和国传染病防治法》，完善关于慢性病防治的法律。</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b/>
          <w:bCs/>
          <w:sz w:val="24"/>
          <w:szCs w:val="24"/>
        </w:rPr>
      </w:pPr>
      <w:r>
        <w:rPr>
          <w:rFonts w:hint="eastAsia"/>
          <w:b/>
          <w:bCs/>
          <w:sz w:val="24"/>
          <w:szCs w:val="24"/>
        </w:rPr>
        <w:t>（二）农村卫生服务系统的创新</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首先要完善农村卫生服务系统，健全慢性病防治体系。另外，有学者提出，在城市社区开展慢性病的自我管理，即通过组群看病的方法开展慢性病自我管理，指在卫生保健专业人员的协助下，个人承担一些预防性或治疗性的卫生保健活动，即在“医生的保驾护航下，病人自己照顾自己”。</w:t>
      </w:r>
      <w:r>
        <w:rPr>
          <w:rStyle w:val="7"/>
          <w:sz w:val="24"/>
          <w:szCs w:val="24"/>
        </w:rPr>
        <w:footnoteReference w:id="8"/>
      </w:r>
      <w:r>
        <w:rPr>
          <w:rFonts w:hint="eastAsia"/>
          <w:sz w:val="24"/>
          <w:szCs w:val="24"/>
        </w:rPr>
        <w:t>本文认为，在农村地区，虽然没有城市社区服务系统健全，但也可以借鉴此种方法，县一级的卫生院的慢性病防治专业医生可以对一些农村患者进行专业的协助，让患者自己主动管理自己的健康。在政府部门的支持下，医生对患者进行跟踪协助和指导，增强患者的信心、提升技能、使患者了解相关知识，并定期统治患者到医院复查，这样有助于减少慢性病的危险性，有效的预防和治疗。这种模式的优点在于让患者主动管理健康，而不是被动的有病了才去就医，这样就增加了慢性病的预防效果，在农村地区也可以根据实际情况借鉴实行。</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b/>
          <w:bCs/>
          <w:sz w:val="24"/>
          <w:szCs w:val="24"/>
        </w:rPr>
      </w:pPr>
      <w:r>
        <w:rPr>
          <w:rFonts w:hint="eastAsia"/>
          <w:b/>
          <w:bCs/>
          <w:sz w:val="24"/>
          <w:szCs w:val="24"/>
        </w:rPr>
        <w:t>（三）其他防治策略</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r>
        <w:rPr>
          <w:rFonts w:hint="eastAsia"/>
          <w:sz w:val="24"/>
          <w:szCs w:val="24"/>
        </w:rPr>
        <w:t>除了政府和社会做出改进和努力之外，农村居民本身也要对自己的健康负责。养成良好的生活习惯，改变农村传统陋习，从自身做起，有利于从根本上的慢性病防治。居民自身还应该通过政府提供的渠道积极主动地了解慢性病相关知识，对慢性病引起重视，有病及时去正规医院就医，没病也要注意预防，做到“早发现、早诊断、早治疗”，注重自我保健。</w:t>
      </w:r>
    </w:p>
    <w:p>
      <w:pPr>
        <w:keepNext w:val="0"/>
        <w:keepLines w:val="0"/>
        <w:pageBreakBefore w:val="0"/>
        <w:widowControl w:val="0"/>
        <w:kinsoku/>
        <w:wordWrap/>
        <w:overflowPunct/>
        <w:topLinePunct w:val="0"/>
        <w:autoSpaceDE/>
        <w:autoSpaceDN/>
        <w:bidi w:val="0"/>
        <w:adjustRightInd/>
        <w:spacing w:line="400" w:lineRule="atLeast"/>
        <w:ind w:right="0" w:rightChars="0" w:firstLine="480" w:firstLineChars="200"/>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jc w:val="center"/>
        <w:textAlignment w:val="auto"/>
        <w:outlineLvl w:val="9"/>
        <w:rPr>
          <w:rFonts w:hint="eastAsia"/>
          <w:b/>
          <w:sz w:val="24"/>
          <w:szCs w:val="24"/>
        </w:rPr>
      </w:pPr>
      <w:r>
        <w:rPr>
          <w:rFonts w:hint="eastAsia"/>
          <w:b/>
          <w:sz w:val="24"/>
          <w:szCs w:val="24"/>
        </w:rPr>
        <w:t>四、小结</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left"/>
        <w:textAlignment w:val="auto"/>
        <w:outlineLvl w:val="9"/>
        <w:rPr>
          <w:sz w:val="24"/>
          <w:szCs w:val="24"/>
        </w:rPr>
      </w:pPr>
      <w:r>
        <w:rPr>
          <w:sz w:val="24"/>
          <w:szCs w:val="24"/>
        </w:rPr>
        <w:t>随着我国经济社会不断发展</w:t>
      </w:r>
      <w:r>
        <w:rPr>
          <w:rFonts w:hint="eastAsia"/>
          <w:sz w:val="24"/>
          <w:szCs w:val="24"/>
        </w:rPr>
        <w:t>，</w:t>
      </w:r>
      <w:r>
        <w:rPr>
          <w:sz w:val="24"/>
          <w:szCs w:val="24"/>
        </w:rPr>
        <w:t>工业化</w:t>
      </w:r>
      <w:r>
        <w:rPr>
          <w:rFonts w:hint="eastAsia"/>
          <w:sz w:val="24"/>
          <w:szCs w:val="24"/>
        </w:rPr>
        <w:t>、</w:t>
      </w:r>
      <w:r>
        <w:rPr>
          <w:sz w:val="24"/>
          <w:szCs w:val="24"/>
        </w:rPr>
        <w:t>城镇化进程加快</w:t>
      </w:r>
      <w:r>
        <w:rPr>
          <w:rFonts w:hint="eastAsia"/>
          <w:sz w:val="24"/>
          <w:szCs w:val="24"/>
        </w:rPr>
        <w:t>，</w:t>
      </w:r>
      <w:r>
        <w:rPr>
          <w:sz w:val="24"/>
          <w:szCs w:val="24"/>
        </w:rPr>
        <w:t>以及随之加快的老龄化程度</w:t>
      </w:r>
      <w:r>
        <w:rPr>
          <w:rFonts w:hint="eastAsia"/>
          <w:sz w:val="24"/>
          <w:szCs w:val="24"/>
        </w:rPr>
        <w:t>，</w:t>
      </w:r>
      <w:r>
        <w:rPr>
          <w:sz w:val="24"/>
          <w:szCs w:val="24"/>
        </w:rPr>
        <w:t>我国农村地区慢性病防治工作还存在很多不足之处</w:t>
      </w:r>
      <w:r>
        <w:rPr>
          <w:rFonts w:hint="eastAsia"/>
          <w:sz w:val="24"/>
          <w:szCs w:val="24"/>
        </w:rPr>
        <w:t>，和城市相比防治率低、发病率高，人们的重视程度也不够。近几年来农村慢性病问题日渐突出，死于慢性病的人数不断上升，患病风险也在上升，所以我们应该高度重视农村慢性病防治工作，政府、社会、居民个人一起努力，改善农村慢性病问题，解决这个困扰着个人、社会、政府的卫生问题、民生问题、社会问题乃至政治问题。</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b/>
          <w:sz w:val="24"/>
          <w:szCs w:val="24"/>
        </w:rPr>
      </w:pPr>
      <w:r>
        <w:rPr>
          <w:rFonts w:hint="eastAsia"/>
          <w:b/>
          <w:sz w:val="24"/>
          <w:szCs w:val="24"/>
        </w:rPr>
        <w:t>参考文献：</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【1】于金海《慢性病的社区干预及防控措施》，贵州中医学院报，2013年1月，第1期</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asciiTheme="minorEastAsia" w:hAnsiTheme="minorEastAsia"/>
          <w:sz w:val="21"/>
          <w:szCs w:val="21"/>
        </w:rPr>
      </w:pPr>
      <w:r>
        <w:rPr>
          <w:rFonts w:hint="eastAsia" w:asciiTheme="minorEastAsia" w:hAnsiTheme="minorEastAsia"/>
          <w:sz w:val="21"/>
          <w:szCs w:val="21"/>
        </w:rPr>
        <w:t>【2】代宝珍《农村地区 慢性病管理的困境和成因分析》中国公共卫生管理，2017年8月，第4期</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asciiTheme="minorEastAsia" w:hAnsiTheme="minorEastAsia"/>
          <w:sz w:val="21"/>
          <w:szCs w:val="21"/>
        </w:rPr>
      </w:pPr>
      <w:r>
        <w:rPr>
          <w:rFonts w:hint="eastAsia" w:asciiTheme="minorEastAsia" w:hAnsiTheme="minorEastAsia"/>
          <w:sz w:val="21"/>
          <w:szCs w:val="21"/>
        </w:rPr>
        <w:t>【3】刘文萃《健康中国战略视域下中国农村慢性病风险防范与致力推进策略研究》国家治理评论，2016年</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【4】杨靓等《老龄化背景下</w:t>
      </w:r>
      <w:bookmarkStart w:id="0" w:name="_GoBack"/>
      <w:bookmarkEnd w:id="0"/>
      <w:r>
        <w:rPr>
          <w:rFonts w:hint="eastAsia" w:asciiTheme="minorEastAsia" w:hAnsiTheme="minorEastAsia"/>
          <w:sz w:val="21"/>
          <w:szCs w:val="21"/>
        </w:rPr>
        <w:t>慢性病对老年人健康状况的影响分析》，中国老年学杂志，2015年9月</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hint="eastAsia" w:asciiTheme="minorEastAsia" w:hAnsiTheme="minorEastAsia"/>
          <w:szCs w:val="21"/>
        </w:rPr>
      </w:pPr>
      <w:r>
        <w:rPr>
          <w:rFonts w:hint="eastAsia" w:asciiTheme="minorEastAsia" w:hAnsiTheme="minorEastAsia"/>
          <w:szCs w:val="21"/>
        </w:rPr>
        <w:t>【5】</w:t>
      </w:r>
      <w:r>
        <w:rPr>
          <w:rFonts w:asciiTheme="minorEastAsia" w:hAnsiTheme="minorEastAsia"/>
          <w:szCs w:val="21"/>
        </w:rPr>
        <w:t>国家卫生和计划生育委员会统计信息中心2012年我国卫生和计划生育事业发展统计公报</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【6】王付荣等《农村地区慢性病流行现状及控制管理对策分析》，现代医学进展，2011年</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【7】管军《我国农村慢性病综合防治存在的问题与对策》医疗与社会，2009年12月第22卷第12期</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【8】傅华</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高峻岭</w:t>
      </w:r>
      <w:r>
        <w:rPr>
          <w:rFonts w:hint="eastAsia" w:asciiTheme="minorEastAsia" w:hAnsiTheme="minorEastAsia"/>
          <w:sz w:val="21"/>
          <w:szCs w:val="21"/>
        </w:rPr>
        <w:t>等《创新社区服务流程来应对老龄化等因素带来的慢性病挑战》，复旦大学公共卫生学院</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【9】于洁、郭振刚《慢性病患者延续性护理的研究状况》，临床医药文献杂志，2017年第4卷第40期</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【10】刘成军《农村地区慢性病防治存在的主要问题和对策研究》河南医学研究，2014年6月第6期</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【11】刘晓娜《我国慢性病预防与控制发展历程》公共卫生与预防医学2015年第26卷第2期</w:t>
      </w:r>
    </w:p>
    <w:p>
      <w:pPr>
        <w:pStyle w:val="4"/>
        <w:keepNext w:val="0"/>
        <w:keepLines w:val="0"/>
        <w:pageBreakBefore w:val="0"/>
        <w:widowControl w:val="0"/>
        <w:kinsoku/>
        <w:wordWrap/>
        <w:overflowPunct/>
        <w:topLinePunct w:val="0"/>
        <w:autoSpaceDE/>
        <w:autoSpaceDN/>
        <w:bidi w:val="0"/>
        <w:adjustRightInd/>
        <w:spacing w:line="400" w:lineRule="atLeast"/>
        <w:ind w:right="0" w:rightChars="0"/>
        <w:textAlignment w:val="auto"/>
        <w:outlineLvl w:val="9"/>
        <w:rPr>
          <w:rFonts w:hint="eastAsia" w:asciiTheme="minorEastAsia" w:hAnsiTheme="minorEastAsia"/>
          <w:sz w:val="21"/>
          <w:szCs w:val="21"/>
        </w:rPr>
      </w:pPr>
      <w:r>
        <w:rPr>
          <w:rFonts w:hint="eastAsia" w:asciiTheme="minorEastAsia" w:hAnsiTheme="minorEastAsia"/>
          <w:sz w:val="21"/>
          <w:szCs w:val="21"/>
        </w:rPr>
        <w:t>【12】何杨芳《城市老龄化社区慢性病防治探讨》中国初级卫生保健，2003年 第7期</w:t>
      </w:r>
    </w:p>
    <w:p>
      <w:pPr>
        <w:keepNext w:val="0"/>
        <w:keepLines w:val="0"/>
        <w:pageBreakBefore w:val="0"/>
        <w:widowControl w:val="0"/>
        <w:kinsoku/>
        <w:wordWrap/>
        <w:overflowPunct/>
        <w:topLinePunct w:val="0"/>
        <w:autoSpaceDE/>
        <w:autoSpaceDN/>
        <w:bidi w:val="0"/>
        <w:adjustRightInd/>
        <w:spacing w:line="400" w:lineRule="atLeast"/>
        <w:ind w:right="0" w:rightChars="0"/>
        <w:jc w:val="left"/>
        <w:textAlignment w:val="auto"/>
        <w:outlineLvl w:val="9"/>
        <w:rPr>
          <w:rFonts w:asciiTheme="majorEastAsia" w:hAnsiTheme="majorEastAsia" w:eastAsiaTheme="maj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8"/>
    <w:family w:val="auto"/>
    <w:pitch w:val="default"/>
    <w:sig w:usb0="00000001" w:usb1="080E0000" w:usb2="00000010" w:usb3="00000000" w:csb0="001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8"/>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于金海《慢性病的社区干预及防控措施》，贵州中医学院报，2013年1月，第1期</w:t>
      </w:r>
    </w:p>
  </w:footnote>
  <w:footnote w:id="1">
    <w:p>
      <w:pPr>
        <w:pStyle w:val="4"/>
      </w:pPr>
      <w:r>
        <w:rPr>
          <w:rStyle w:val="7"/>
        </w:rPr>
        <w:footnoteRef/>
      </w:r>
      <w:r>
        <w:t xml:space="preserve"> </w:t>
      </w:r>
      <w:r>
        <w:rPr>
          <w:rFonts w:hint="eastAsia"/>
        </w:rPr>
        <w:t>代宝珍《农村地区 慢性病管理的困境和成因分析》中国公共卫生管理，2017年8月，第4期</w:t>
      </w:r>
    </w:p>
  </w:footnote>
  <w:footnote w:id="2">
    <w:p>
      <w:pPr>
        <w:pStyle w:val="4"/>
      </w:pPr>
      <w:r>
        <w:rPr>
          <w:rStyle w:val="7"/>
        </w:rPr>
        <w:footnoteRef/>
      </w:r>
      <w:r>
        <w:t xml:space="preserve"> </w:t>
      </w:r>
      <w:r>
        <w:rPr>
          <w:rFonts w:hint="eastAsia"/>
        </w:rPr>
        <w:t>刘文萃《健康中国战略视域下中国农村慢性病风险防范与致力推进策略研究》国家治理评论，2016年</w:t>
      </w:r>
    </w:p>
  </w:footnote>
  <w:footnote w:id="3">
    <w:p>
      <w:pPr>
        <w:pStyle w:val="4"/>
        <w:rPr>
          <w:rFonts w:hint="eastAsia"/>
        </w:rPr>
      </w:pPr>
      <w:r>
        <w:rPr>
          <w:rStyle w:val="7"/>
        </w:rPr>
        <w:footnoteRef/>
      </w:r>
      <w:r>
        <w:t xml:space="preserve"> </w:t>
      </w:r>
      <w:r>
        <w:rPr>
          <w:rFonts w:hint="eastAsia"/>
        </w:rPr>
        <w:t>杨靓等《老龄化背景下慢性病对老年人健康状况的影响分析》，中国老年学杂志，2015年9月</w:t>
      </w:r>
    </w:p>
  </w:footnote>
  <w:footnote w:id="4">
    <w:p>
      <w:pPr>
        <w:pStyle w:val="4"/>
        <w:rPr>
          <w:rFonts w:hint="eastAsia"/>
        </w:rPr>
      </w:pPr>
      <w:r>
        <w:rPr>
          <w:rStyle w:val="7"/>
        </w:rPr>
        <w:footnoteRef/>
      </w:r>
      <w:r>
        <w:t xml:space="preserve"> 国家卫生和计划生育委员会统计信息中心2012年我国卫生和计划生育事业发展统计公报［Ｒ］．( 2013－06－19) ［2015－1－25］ http: / /www．nhfpc．gov．cn /mohwsbwstjxxzx / s7967 /201306 / fe0b764da4f74b858eb55264572eab92 shtml． </w:t>
      </w:r>
    </w:p>
  </w:footnote>
  <w:footnote w:id="5">
    <w:p>
      <w:pPr>
        <w:pStyle w:val="4"/>
        <w:rPr>
          <w:rFonts w:hint="eastAsia"/>
        </w:rPr>
      </w:pPr>
      <w:r>
        <w:rPr>
          <w:rStyle w:val="7"/>
        </w:rPr>
        <w:footnoteRef/>
      </w:r>
      <w:r>
        <w:t xml:space="preserve"> </w:t>
      </w:r>
      <w:r>
        <w:rPr>
          <w:rFonts w:hint="eastAsia"/>
        </w:rPr>
        <w:t>王付荣等《农村地区慢性病流行现状及控制管理对策分析》，现代医学进展，2011年</w:t>
      </w:r>
    </w:p>
  </w:footnote>
  <w:footnote w:id="6">
    <w:p>
      <w:pPr>
        <w:pStyle w:val="4"/>
        <w:rPr>
          <w:rFonts w:hint="eastAsia"/>
        </w:rPr>
      </w:pPr>
      <w:r>
        <w:rPr>
          <w:rStyle w:val="7"/>
        </w:rPr>
        <w:footnoteRef/>
      </w:r>
      <w:r>
        <w:t xml:space="preserve"> </w:t>
      </w:r>
      <w:r>
        <w:rPr>
          <w:rFonts w:hint="eastAsia"/>
        </w:rPr>
        <w:t>管军《我国农村慢性病综合防治存在的问题与对策》医疗与社会，2009年12月第22卷第12期</w:t>
      </w:r>
    </w:p>
  </w:footnote>
  <w:footnote w:id="7">
    <w:p>
      <w:pPr>
        <w:pStyle w:val="4"/>
        <w:rPr>
          <w:rFonts w:hint="eastAsia"/>
        </w:rPr>
      </w:pPr>
      <w:r>
        <w:rPr>
          <w:rStyle w:val="7"/>
        </w:rPr>
        <w:footnoteRef/>
      </w:r>
      <w:r>
        <w:rPr>
          <w:rFonts w:hint="eastAsia"/>
        </w:rPr>
        <w:t>刘文萃《健康中国战略视域下中国农村慢性病风险防范与致力推进策略研究》国家治理评论，2016年</w:t>
      </w:r>
    </w:p>
  </w:footnote>
  <w:footnote w:id="8">
    <w:p>
      <w:pPr>
        <w:pStyle w:val="4"/>
        <w:rPr>
          <w:rFonts w:hint="eastAsia"/>
        </w:rPr>
      </w:pPr>
      <w:r>
        <w:rPr>
          <w:rStyle w:val="7"/>
        </w:rPr>
        <w:footnoteRef/>
      </w:r>
      <w:r>
        <w:t xml:space="preserve"> </w:t>
      </w:r>
      <w:r>
        <w:rPr>
          <w:rFonts w:hint="eastAsia"/>
        </w:rPr>
        <w:t>傅华</w:t>
      </w:r>
      <w:r>
        <w:rPr>
          <w:rFonts w:hint="eastAsia"/>
          <w:lang w:eastAsia="zh-CN"/>
        </w:rPr>
        <w:t>、</w:t>
      </w:r>
      <w:r>
        <w:rPr>
          <w:rFonts w:hint="eastAsia"/>
          <w:lang w:val="en-US" w:eastAsia="zh-CN"/>
        </w:rPr>
        <w:t>高峻岭</w:t>
      </w:r>
      <w:r>
        <w:rPr>
          <w:rFonts w:hint="eastAsia"/>
        </w:rPr>
        <w:t>等《创新社区服务流程来应对老龄化等因素带来的慢性病挑战》，复旦大学公共卫生学院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D3461"/>
    <w:multiLevelType w:val="multilevel"/>
    <w:tmpl w:val="169D346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33"/>
    <w:rsid w:val="000062E8"/>
    <w:rsid w:val="00015BCA"/>
    <w:rsid w:val="00015CD3"/>
    <w:rsid w:val="000223D5"/>
    <w:rsid w:val="00047B51"/>
    <w:rsid w:val="00052E90"/>
    <w:rsid w:val="00075837"/>
    <w:rsid w:val="000832B2"/>
    <w:rsid w:val="00087B44"/>
    <w:rsid w:val="000D32A0"/>
    <w:rsid w:val="00146846"/>
    <w:rsid w:val="001A4F27"/>
    <w:rsid w:val="001D4D0A"/>
    <w:rsid w:val="001E07FA"/>
    <w:rsid w:val="001E085A"/>
    <w:rsid w:val="001E5E67"/>
    <w:rsid w:val="001F51D2"/>
    <w:rsid w:val="002325EE"/>
    <w:rsid w:val="0024336D"/>
    <w:rsid w:val="00243A17"/>
    <w:rsid w:val="00287C91"/>
    <w:rsid w:val="002C341B"/>
    <w:rsid w:val="002E5D8C"/>
    <w:rsid w:val="002F2912"/>
    <w:rsid w:val="00300201"/>
    <w:rsid w:val="00301100"/>
    <w:rsid w:val="0030485F"/>
    <w:rsid w:val="003059D5"/>
    <w:rsid w:val="00317567"/>
    <w:rsid w:val="00321BB2"/>
    <w:rsid w:val="00324B84"/>
    <w:rsid w:val="00331A57"/>
    <w:rsid w:val="003404C0"/>
    <w:rsid w:val="00363063"/>
    <w:rsid w:val="00364C40"/>
    <w:rsid w:val="00366011"/>
    <w:rsid w:val="003A78C7"/>
    <w:rsid w:val="003B0F65"/>
    <w:rsid w:val="003B7C5F"/>
    <w:rsid w:val="003C12F8"/>
    <w:rsid w:val="003E67FB"/>
    <w:rsid w:val="00402295"/>
    <w:rsid w:val="00403753"/>
    <w:rsid w:val="00407C6D"/>
    <w:rsid w:val="00417CF8"/>
    <w:rsid w:val="0042012C"/>
    <w:rsid w:val="00457180"/>
    <w:rsid w:val="004B132D"/>
    <w:rsid w:val="004D73AF"/>
    <w:rsid w:val="004D76C6"/>
    <w:rsid w:val="00517B80"/>
    <w:rsid w:val="005508A8"/>
    <w:rsid w:val="0056242F"/>
    <w:rsid w:val="00565CC1"/>
    <w:rsid w:val="005A664D"/>
    <w:rsid w:val="005B57FC"/>
    <w:rsid w:val="0061332E"/>
    <w:rsid w:val="00620F08"/>
    <w:rsid w:val="00630374"/>
    <w:rsid w:val="00660CF0"/>
    <w:rsid w:val="006611FC"/>
    <w:rsid w:val="00661ABD"/>
    <w:rsid w:val="00665D69"/>
    <w:rsid w:val="00684678"/>
    <w:rsid w:val="0068772C"/>
    <w:rsid w:val="006B353D"/>
    <w:rsid w:val="006C7502"/>
    <w:rsid w:val="006E66CB"/>
    <w:rsid w:val="006F517E"/>
    <w:rsid w:val="00706F4B"/>
    <w:rsid w:val="00717EEC"/>
    <w:rsid w:val="00722B74"/>
    <w:rsid w:val="00750911"/>
    <w:rsid w:val="00754E68"/>
    <w:rsid w:val="00791094"/>
    <w:rsid w:val="0079150D"/>
    <w:rsid w:val="0079408F"/>
    <w:rsid w:val="007C0154"/>
    <w:rsid w:val="007F142C"/>
    <w:rsid w:val="00800635"/>
    <w:rsid w:val="00815B31"/>
    <w:rsid w:val="00817757"/>
    <w:rsid w:val="00825269"/>
    <w:rsid w:val="008343D0"/>
    <w:rsid w:val="008348AA"/>
    <w:rsid w:val="008551DD"/>
    <w:rsid w:val="0086689D"/>
    <w:rsid w:val="008B004F"/>
    <w:rsid w:val="008B09D2"/>
    <w:rsid w:val="008D268E"/>
    <w:rsid w:val="008F3ED7"/>
    <w:rsid w:val="009037D8"/>
    <w:rsid w:val="009906D0"/>
    <w:rsid w:val="009B1607"/>
    <w:rsid w:val="009C7CBA"/>
    <w:rsid w:val="00A72241"/>
    <w:rsid w:val="00AA2E5B"/>
    <w:rsid w:val="00AA4E7D"/>
    <w:rsid w:val="00AA6863"/>
    <w:rsid w:val="00AB7305"/>
    <w:rsid w:val="00AE7F4A"/>
    <w:rsid w:val="00AF670C"/>
    <w:rsid w:val="00B004B5"/>
    <w:rsid w:val="00B1552F"/>
    <w:rsid w:val="00B34733"/>
    <w:rsid w:val="00B4456B"/>
    <w:rsid w:val="00B707BB"/>
    <w:rsid w:val="00B7555C"/>
    <w:rsid w:val="00BC224E"/>
    <w:rsid w:val="00BC60D9"/>
    <w:rsid w:val="00BD0DD2"/>
    <w:rsid w:val="00BD4E72"/>
    <w:rsid w:val="00BD7DF8"/>
    <w:rsid w:val="00BF51E8"/>
    <w:rsid w:val="00BF64AB"/>
    <w:rsid w:val="00C04D71"/>
    <w:rsid w:val="00C13A43"/>
    <w:rsid w:val="00C203FB"/>
    <w:rsid w:val="00C20B8E"/>
    <w:rsid w:val="00C22CBB"/>
    <w:rsid w:val="00C32F65"/>
    <w:rsid w:val="00C35B11"/>
    <w:rsid w:val="00C40242"/>
    <w:rsid w:val="00C437DF"/>
    <w:rsid w:val="00C44C7C"/>
    <w:rsid w:val="00C467BF"/>
    <w:rsid w:val="00C82567"/>
    <w:rsid w:val="00CA1BFF"/>
    <w:rsid w:val="00CD4C31"/>
    <w:rsid w:val="00CD5D14"/>
    <w:rsid w:val="00CE173E"/>
    <w:rsid w:val="00CF456A"/>
    <w:rsid w:val="00D00358"/>
    <w:rsid w:val="00D1073C"/>
    <w:rsid w:val="00D27DBB"/>
    <w:rsid w:val="00DA36B7"/>
    <w:rsid w:val="00DC1221"/>
    <w:rsid w:val="00E1008E"/>
    <w:rsid w:val="00E40C2E"/>
    <w:rsid w:val="00E41A56"/>
    <w:rsid w:val="00E56282"/>
    <w:rsid w:val="00E57736"/>
    <w:rsid w:val="00E60538"/>
    <w:rsid w:val="00E937BD"/>
    <w:rsid w:val="00EB1FA7"/>
    <w:rsid w:val="00EB2756"/>
    <w:rsid w:val="00ED58BE"/>
    <w:rsid w:val="00F2361B"/>
    <w:rsid w:val="00F32BCC"/>
    <w:rsid w:val="00F357E8"/>
    <w:rsid w:val="00F81242"/>
    <w:rsid w:val="00F9339E"/>
    <w:rsid w:val="00FA5BE2"/>
    <w:rsid w:val="00FC3E89"/>
    <w:rsid w:val="00FC5770"/>
    <w:rsid w:val="00FC5E39"/>
    <w:rsid w:val="00FE0FD3"/>
    <w:rsid w:val="00FE21AD"/>
    <w:rsid w:val="00FE45AC"/>
    <w:rsid w:val="01097298"/>
    <w:rsid w:val="01E575C7"/>
    <w:rsid w:val="0D105256"/>
    <w:rsid w:val="433134C1"/>
    <w:rsid w:val="7BBD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unhideWhenUsed/>
    <w:uiPriority w:val="99"/>
    <w:pPr>
      <w:snapToGrid w:val="0"/>
      <w:jc w:val="left"/>
    </w:pPr>
    <w:rPr>
      <w:sz w:val="18"/>
      <w:szCs w:val="18"/>
    </w:rPr>
  </w:style>
  <w:style w:type="character" w:styleId="6">
    <w:name w:val="page number"/>
    <w:basedOn w:val="5"/>
    <w:unhideWhenUsed/>
    <w:uiPriority w:val="99"/>
    <w:rPr>
      <w:rFonts w:ascii="Times New Roman" w:hAnsi="Times New Roman" w:eastAsia="宋体" w:cs="Times New Roman"/>
    </w:rPr>
  </w:style>
  <w:style w:type="character" w:styleId="7">
    <w:name w:val="footnote reference"/>
    <w:basedOn w:val="5"/>
    <w:unhideWhenUsed/>
    <w:uiPriority w:val="99"/>
    <w:rPr>
      <w:vertAlign w:val="superscript"/>
    </w:rPr>
  </w:style>
  <w:style w:type="character" w:customStyle="1" w:styleId="9">
    <w:name w:val="脚注文本 Char"/>
    <w:basedOn w:val="5"/>
    <w:link w:val="4"/>
    <w:semiHidden/>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5"/>
    <w:link w:val="3"/>
    <w:uiPriority w:val="99"/>
    <w:rPr>
      <w:sz w:val="18"/>
      <w:szCs w:val="18"/>
    </w:rPr>
  </w:style>
  <w:style w:type="character" w:customStyle="1" w:styleId="12">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C8548-E36D-4226-824E-546D3CE7D069}">
  <ds:schemaRefs/>
</ds:datastoreItem>
</file>

<file path=docProps/app.xml><?xml version="1.0" encoding="utf-8"?>
<Properties xmlns="http://schemas.openxmlformats.org/officeDocument/2006/extended-properties" xmlns:vt="http://schemas.openxmlformats.org/officeDocument/2006/docPropsVTypes">
  <Template>Normal</Template>
  <Pages>7</Pages>
  <Words>898</Words>
  <Characters>5124</Characters>
  <Lines>42</Lines>
  <Paragraphs>12</Paragraphs>
  <ScaleCrop>false</ScaleCrop>
  <LinksUpToDate>false</LinksUpToDate>
  <CharactersWithSpaces>6010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2017-12-23T02:09:00Z</dcterms:created>
  <dc:creator>Windows 用户</dc:creator>
  <cp:lastModifiedBy>you are my sunshine</cp:lastModifiedBy>
  <dcterms:modified xsi:type="dcterms:W3CDTF">2018-01-05T02:07:12Z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